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93" w:rsidRDefault="00DC49ED" w:rsidP="00911C93">
      <w:r>
        <w:rPr>
          <w:noProof/>
          <w:lang w:eastAsia="zh-TW"/>
        </w:rPr>
        <w:pict>
          <v:shapetype id="_x0000_t202" coordsize="21600,21600" o:spt="202" path="m,l,21600r21600,l21600,xe">
            <v:stroke joinstyle="miter"/>
            <v:path gradientshapeok="t" o:connecttype="rect"/>
          </v:shapetype>
          <v:shape id="_x0000_s1028" type="#_x0000_t202" style="position:absolute;margin-left:215.95pt;margin-top:71.35pt;width:350.65pt;height:68.7pt;z-index:251663360;mso-position-horizontal-relative:page;mso-position-vertical-relative:page;mso-width-relative:margin;v-text-anchor:middle" o:allowincell="f" filled="f" strokecolor="#622423 [1605]" strokeweight="6pt">
            <v:stroke linestyle="thickThin"/>
            <v:textbox style="mso-next-textbox:#_x0000_s1028;mso-fit-shape-to-text:t" inset="10.8pt,7.2pt,10.8pt,7.2pt">
              <w:txbxContent>
                <w:p w:rsidR="00911C93" w:rsidRDefault="00FD636D" w:rsidP="00911C93">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Mr. George Pennell</w:t>
                  </w:r>
                </w:p>
                <w:p w:rsidR="00911C93" w:rsidRDefault="00911C93" w:rsidP="00911C93">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Glencoe </w:t>
                  </w:r>
                  <w:r w:rsidRPr="007309C0">
                    <w:rPr>
                      <w:rFonts w:asciiTheme="majorHAnsi" w:eastAsiaTheme="majorEastAsia" w:hAnsiTheme="majorHAnsi" w:cstheme="majorBidi"/>
                      <w:i/>
                      <w:iCs/>
                      <w:sz w:val="28"/>
                      <w:szCs w:val="28"/>
                      <w:u w:val="single"/>
                    </w:rPr>
                    <w:t>Advanced Mathematical Concepts</w:t>
                  </w:r>
                </w:p>
              </w:txbxContent>
            </v:textbox>
            <w10:wrap type="square" anchorx="page" anchory="page"/>
          </v:shape>
        </w:pict>
      </w:r>
      <w:r w:rsidR="00911C93">
        <w:rPr>
          <w:noProof/>
        </w:rPr>
        <w:drawing>
          <wp:anchor distT="0" distB="0" distL="114300" distR="114300" simplePos="0" relativeHeight="251661312" behindDoc="1" locked="0" layoutInCell="1" allowOverlap="1">
            <wp:simplePos x="0" y="0"/>
            <wp:positionH relativeFrom="column">
              <wp:posOffset>-586906</wp:posOffset>
            </wp:positionH>
            <wp:positionV relativeFrom="paragraph">
              <wp:posOffset>-159026</wp:posOffset>
            </wp:positionV>
            <wp:extent cx="1811407" cy="1564950"/>
            <wp:effectExtent l="57150" t="0" r="36443" b="73350"/>
            <wp:wrapNone/>
            <wp:docPr id="5" name="Picture 99" descr="C:\Documents and Settings\LCHANCE.FCAHS\Local Settings\Temporary Internet Files\Content.IE5\UM35MX2A\MCAN0337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Documents and Settings\LCHANCE.FCAHS\Local Settings\Temporary Internet Files\Content.IE5\UM35MX2A\MCAN03372_0000[1].wmf"/>
                    <pic:cNvPicPr>
                      <a:picLocks noChangeAspect="1" noChangeArrowheads="1"/>
                    </pic:cNvPicPr>
                  </pic:nvPicPr>
                  <pic:blipFill>
                    <a:blip r:embed="rId4" cstate="print">
                      <a:lum bright="77000" contrast="-100000"/>
                    </a:blip>
                    <a:srcRect/>
                    <a:stretch>
                      <a:fillRect/>
                    </a:stretch>
                  </pic:blipFill>
                  <pic:spPr bwMode="auto">
                    <a:xfrm>
                      <a:off x="0" y="0"/>
                      <a:ext cx="1812097" cy="156554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p>
    <w:p w:rsidR="00911C93" w:rsidRDefault="00DC49ED" w:rsidP="00911C93">
      <w:r>
        <w:rPr>
          <w:noProof/>
          <w:lang w:eastAsia="zh-TW"/>
        </w:rPr>
        <w:pict>
          <v:shape id="_x0000_s1026" type="#_x0000_t202" style="position:absolute;margin-left:-50.8pt;margin-top:15.5pt;width:216.1pt;height:151pt;z-index:251658240;mso-height-percent:200;mso-height-percent:200;mso-width-relative:margin;mso-height-relative:margin" filled="f" stroked="f">
            <v:textbox style="mso-fit-shape-to-text:t">
              <w:txbxContent>
                <w:p w:rsidR="00911C93" w:rsidRPr="00E36D6C" w:rsidRDefault="00911C93" w:rsidP="00911C93">
                  <w:pPr>
                    <w:rPr>
                      <w:rFonts w:ascii="Vladimir Script" w:hAnsi="Vladimir Script"/>
                      <w:sz w:val="72"/>
                      <w:szCs w:val="72"/>
                    </w:rPr>
                  </w:pPr>
                  <w:r w:rsidRPr="00E36D6C">
                    <w:rPr>
                      <w:rFonts w:ascii="Vladimir Script" w:hAnsi="Vladimir Script"/>
                      <w:sz w:val="72"/>
                      <w:szCs w:val="72"/>
                    </w:rPr>
                    <w:t>FCAHS</w:t>
                  </w:r>
                </w:p>
              </w:txbxContent>
            </v:textbox>
          </v:shape>
        </w:pict>
      </w:r>
    </w:p>
    <w:p w:rsidR="00911C93" w:rsidRDefault="00911C93" w:rsidP="00911C93"/>
    <w:p w:rsidR="00911C93" w:rsidRDefault="00D436C4" w:rsidP="00911C93">
      <w:r>
        <w:rPr>
          <w:noProof/>
        </w:rPr>
        <w:drawing>
          <wp:anchor distT="0" distB="0" distL="114300" distR="114300" simplePos="0" relativeHeight="251665408" behindDoc="1" locked="0" layoutInCell="1" allowOverlap="1">
            <wp:simplePos x="0" y="0"/>
            <wp:positionH relativeFrom="column">
              <wp:posOffset>4371975</wp:posOffset>
            </wp:positionH>
            <wp:positionV relativeFrom="paragraph">
              <wp:posOffset>17145</wp:posOffset>
            </wp:positionV>
            <wp:extent cx="1724025" cy="2209800"/>
            <wp:effectExtent l="19050" t="0" r="9525" b="0"/>
            <wp:wrapNone/>
            <wp:docPr id="9" name="Picture 9" descr="http://www.geronimo.k12.ok.us/includes/resize_thumb.php?image=../userFiles/8/image_5rn8qh.gif&amp;width=250&amp;height=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eronimo.k12.ok.us/includes/resize_thumb.php?image=../userFiles/8/image_5rn8qh.gif&amp;width=250&amp;height=5000"/>
                    <pic:cNvPicPr>
                      <a:picLocks noChangeAspect="1" noChangeArrowheads="1"/>
                    </pic:cNvPicPr>
                  </pic:nvPicPr>
                  <pic:blipFill>
                    <a:blip r:embed="rId5" cstate="print"/>
                    <a:srcRect/>
                    <a:stretch>
                      <a:fillRect/>
                    </a:stretch>
                  </pic:blipFill>
                  <pic:spPr bwMode="auto">
                    <a:xfrm>
                      <a:off x="0" y="0"/>
                      <a:ext cx="1724025" cy="22098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1790700</wp:posOffset>
            </wp:positionH>
            <wp:positionV relativeFrom="paragraph">
              <wp:posOffset>226695</wp:posOffset>
            </wp:positionV>
            <wp:extent cx="1065530" cy="1428750"/>
            <wp:effectExtent l="19050" t="0" r="1270" b="0"/>
            <wp:wrapNone/>
            <wp:docPr id="7" name="Picture 4" descr="See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a:hlinkClick r:id="rId6"/>
                    </pic:cNvPr>
                    <pic:cNvPicPr>
                      <a:picLocks noChangeAspect="1" noChangeArrowheads="1"/>
                    </pic:cNvPicPr>
                  </pic:nvPicPr>
                  <pic:blipFill>
                    <a:blip r:embed="rId7" cstate="print"/>
                    <a:srcRect/>
                    <a:stretch>
                      <a:fillRect/>
                    </a:stretch>
                  </pic:blipFill>
                  <pic:spPr bwMode="auto">
                    <a:xfrm>
                      <a:off x="0" y="0"/>
                      <a:ext cx="1065530" cy="1428750"/>
                    </a:xfrm>
                    <a:prstGeom prst="rect">
                      <a:avLst/>
                    </a:prstGeom>
                    <a:noFill/>
                    <a:ln w="9525">
                      <a:noFill/>
                      <a:miter lim="800000"/>
                      <a:headEnd/>
                      <a:tailEnd/>
                    </a:ln>
                  </pic:spPr>
                </pic:pic>
              </a:graphicData>
            </a:graphic>
          </wp:anchor>
        </w:drawing>
      </w:r>
    </w:p>
    <w:p w:rsidR="00911C93" w:rsidRDefault="00911C93" w:rsidP="00911C93"/>
    <w:p w:rsidR="00911C93" w:rsidRDefault="00911C93" w:rsidP="00911C93">
      <w:pPr>
        <w:ind w:left="-450"/>
      </w:pPr>
    </w:p>
    <w:p w:rsidR="00911C93" w:rsidRDefault="00911C93" w:rsidP="00911C93"/>
    <w:p w:rsidR="00911C93" w:rsidRDefault="00DC49ED" w:rsidP="00911C93">
      <w:pPr>
        <w:ind w:left="-270"/>
      </w:pPr>
      <w:r>
        <w:rPr>
          <w:noProof/>
          <w:lang w:eastAsia="zh-TW"/>
        </w:rPr>
        <w:pict>
          <v:oval id="_x0000_s1027" style="position:absolute;left:0;text-align:left;margin-left:179.9pt;margin-top:252pt;width:247.6pt;height:361.5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bfbfbf [2412]" strokecolor="#622423 [1605]" strokeweight="6pt">
            <o:lock v:ext="edit" aspectratio="t"/>
            <v:textbox style="mso-next-textbox:#_x0000_s1027" inset=".72pt,.72pt,.72pt,.72pt">
              <w:txbxContent>
                <w:p w:rsidR="00911C93" w:rsidRDefault="00911C93" w:rsidP="00911C93">
                  <w:pPr>
                    <w:jc w:val="center"/>
                    <w:rPr>
                      <w:i/>
                      <w:iCs/>
                      <w:color w:val="FFFFFF" w:themeColor="background1"/>
                      <w:sz w:val="72"/>
                      <w:szCs w:val="72"/>
                    </w:rPr>
                  </w:pPr>
                  <w:r w:rsidRPr="006C465B">
                    <w:rPr>
                      <w:i/>
                      <w:iCs/>
                      <w:color w:val="FFFFFF" w:themeColor="background1"/>
                      <w:sz w:val="72"/>
                      <w:szCs w:val="72"/>
                    </w:rPr>
                    <w:t>Pacing Guide</w:t>
                  </w:r>
                  <w:r w:rsidR="00D436C4">
                    <w:rPr>
                      <w:i/>
                      <w:iCs/>
                      <w:color w:val="FFFFFF" w:themeColor="background1"/>
                      <w:sz w:val="72"/>
                      <w:szCs w:val="72"/>
                    </w:rPr>
                    <w:t>/</w:t>
                  </w:r>
                </w:p>
                <w:p w:rsidR="00911C93" w:rsidRDefault="00911C93" w:rsidP="00911C93">
                  <w:pPr>
                    <w:jc w:val="center"/>
                    <w:rPr>
                      <w:i/>
                      <w:iCs/>
                      <w:color w:val="FFFFFF" w:themeColor="background1"/>
                      <w:sz w:val="72"/>
                      <w:szCs w:val="72"/>
                    </w:rPr>
                  </w:pPr>
                  <w:r>
                    <w:rPr>
                      <w:i/>
                      <w:iCs/>
                      <w:color w:val="FFFFFF" w:themeColor="background1"/>
                      <w:sz w:val="72"/>
                      <w:szCs w:val="72"/>
                    </w:rPr>
                    <w:t>Scope and Sequence</w:t>
                  </w:r>
                  <w:r w:rsidR="00D436C4">
                    <w:rPr>
                      <w:i/>
                      <w:iCs/>
                      <w:color w:val="FFFFFF" w:themeColor="background1"/>
                      <w:sz w:val="72"/>
                      <w:szCs w:val="72"/>
                    </w:rPr>
                    <w:t>/</w:t>
                  </w:r>
                </w:p>
                <w:p w:rsidR="00D436C4" w:rsidRPr="006C465B" w:rsidRDefault="00D436C4" w:rsidP="00911C93">
                  <w:pPr>
                    <w:jc w:val="center"/>
                    <w:rPr>
                      <w:i/>
                      <w:iCs/>
                      <w:color w:val="FFFFFF" w:themeColor="background1"/>
                      <w:sz w:val="72"/>
                      <w:szCs w:val="72"/>
                    </w:rPr>
                  </w:pPr>
                  <w:r>
                    <w:rPr>
                      <w:i/>
                      <w:iCs/>
                      <w:color w:val="FFFFFF" w:themeColor="background1"/>
                      <w:sz w:val="72"/>
                      <w:szCs w:val="72"/>
                    </w:rPr>
                    <w:t>Syllabus</w:t>
                  </w:r>
                </w:p>
              </w:txbxContent>
            </v:textbox>
            <w10:wrap type="tight" anchorx="margin" anchory="margin"/>
          </v:oval>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75pt;height:67.5pt;rotation:90" fillcolor="#a5a5a5 [2092]" strokecolor="#622423 [1605]" strokeweight="3pt">
            <v:fill opacity=".5" color2="#767676" rotate="t"/>
            <v:shadow color="#99f" offset="3pt"/>
            <v:textpath style="font-family:&quot;Arial Black&quot;;v-text-align:stretch-justify;v-rotate-letters:t;v-text-kern:t" trim="t" fitpath="t" string="Precalculus"/>
          </v:shape>
        </w:pict>
      </w:r>
    </w:p>
    <w:p w:rsidR="00911C93" w:rsidRDefault="00911C93" w:rsidP="00911C93"/>
    <w:tbl>
      <w:tblPr>
        <w:tblStyle w:val="TableGrid"/>
        <w:tblW w:w="0" w:type="auto"/>
        <w:tblLook w:val="04A0"/>
      </w:tblPr>
      <w:tblGrid>
        <w:gridCol w:w="1008"/>
        <w:gridCol w:w="8568"/>
      </w:tblGrid>
      <w:tr w:rsidR="00D436C4" w:rsidRPr="00D436C4" w:rsidTr="00D436C4">
        <w:tc>
          <w:tcPr>
            <w:tcW w:w="1008" w:type="dxa"/>
          </w:tcPr>
          <w:p w:rsidR="00D436C4" w:rsidRPr="00D436C4" w:rsidRDefault="00D436C4">
            <w:pPr>
              <w:rPr>
                <w:sz w:val="20"/>
                <w:szCs w:val="20"/>
              </w:rPr>
            </w:pPr>
            <w:r w:rsidRPr="00D436C4">
              <w:rPr>
                <w:sz w:val="20"/>
                <w:szCs w:val="20"/>
              </w:rPr>
              <w:lastRenderedPageBreak/>
              <w:t>Block/</w:t>
            </w:r>
          </w:p>
          <w:p w:rsidR="00D436C4" w:rsidRPr="00D436C4" w:rsidRDefault="00D436C4">
            <w:pPr>
              <w:rPr>
                <w:sz w:val="20"/>
                <w:szCs w:val="20"/>
              </w:rPr>
            </w:pPr>
            <w:r w:rsidRPr="00D436C4">
              <w:rPr>
                <w:sz w:val="20"/>
                <w:szCs w:val="20"/>
              </w:rPr>
              <w:t>Quarter</w:t>
            </w:r>
          </w:p>
        </w:tc>
        <w:tc>
          <w:tcPr>
            <w:tcW w:w="8568" w:type="dxa"/>
            <w:vAlign w:val="center"/>
          </w:tcPr>
          <w:p w:rsidR="00D436C4" w:rsidRPr="00D436C4" w:rsidRDefault="00D436C4" w:rsidP="00D436C4">
            <w:pPr>
              <w:jc w:val="center"/>
              <w:rPr>
                <w:sz w:val="20"/>
                <w:szCs w:val="20"/>
              </w:rPr>
            </w:pPr>
            <w:r w:rsidRPr="00D436C4">
              <w:rPr>
                <w:sz w:val="20"/>
                <w:szCs w:val="20"/>
              </w:rPr>
              <w:t xml:space="preserve">Pacing Guide/Scope and Sequence </w:t>
            </w:r>
          </w:p>
          <w:p w:rsidR="00D436C4" w:rsidRPr="00D436C4" w:rsidRDefault="00D436C4" w:rsidP="00D436C4">
            <w:pPr>
              <w:jc w:val="center"/>
              <w:rPr>
                <w:sz w:val="20"/>
                <w:szCs w:val="20"/>
              </w:rPr>
            </w:pPr>
            <w:r w:rsidRPr="00D436C4">
              <w:rPr>
                <w:sz w:val="20"/>
                <w:szCs w:val="20"/>
              </w:rPr>
              <w:t xml:space="preserve">for </w:t>
            </w:r>
            <w:proofErr w:type="spellStart"/>
            <w:r w:rsidRPr="00D436C4">
              <w:rPr>
                <w:sz w:val="20"/>
                <w:szCs w:val="20"/>
              </w:rPr>
              <w:t>Precalculus</w:t>
            </w:r>
            <w:proofErr w:type="spellEnd"/>
            <w:r w:rsidRPr="00D436C4">
              <w:rPr>
                <w:sz w:val="20"/>
                <w:szCs w:val="20"/>
              </w:rPr>
              <w:t xml:space="preserve"> using Glencoe Advanced Mathematical Concepts</w:t>
            </w:r>
          </w:p>
        </w:tc>
      </w:tr>
      <w:tr w:rsidR="00D436C4" w:rsidRPr="00D436C4" w:rsidTr="00D436C4">
        <w:tc>
          <w:tcPr>
            <w:tcW w:w="1008" w:type="dxa"/>
          </w:tcPr>
          <w:p w:rsidR="00D436C4" w:rsidRPr="00D436C4" w:rsidRDefault="00D436C4">
            <w:pPr>
              <w:rPr>
                <w:sz w:val="20"/>
                <w:szCs w:val="20"/>
              </w:rPr>
            </w:pPr>
            <w:r w:rsidRPr="00D436C4">
              <w:rPr>
                <w:sz w:val="20"/>
                <w:szCs w:val="20"/>
              </w:rPr>
              <w:t>Week 1</w:t>
            </w:r>
          </w:p>
        </w:tc>
        <w:tc>
          <w:tcPr>
            <w:tcW w:w="8568" w:type="dxa"/>
          </w:tcPr>
          <w:p w:rsidR="00D436C4" w:rsidRDefault="00D436C4">
            <w:pPr>
              <w:rPr>
                <w:sz w:val="20"/>
                <w:szCs w:val="20"/>
              </w:rPr>
            </w:pPr>
            <w:r w:rsidRPr="00D436C4">
              <w:rPr>
                <w:sz w:val="20"/>
                <w:szCs w:val="20"/>
              </w:rPr>
              <w:t>Lesson 1.1: Differentiate between relation and function.  Determine the domain and range for polynomial, square root and rational functions.</w:t>
            </w:r>
          </w:p>
          <w:p w:rsidR="00D436C4" w:rsidRDefault="00D436C4">
            <w:pPr>
              <w:rPr>
                <w:sz w:val="20"/>
                <w:szCs w:val="20"/>
              </w:rPr>
            </w:pPr>
            <w:r>
              <w:rPr>
                <w:sz w:val="20"/>
                <w:szCs w:val="20"/>
              </w:rPr>
              <w:t>Lesson 1.2: Evaluate and write composite functions.  Determine domain for composite.  Decompose a composite function</w:t>
            </w:r>
          </w:p>
          <w:p w:rsidR="00D436C4" w:rsidRDefault="00D436C4">
            <w:pPr>
              <w:rPr>
                <w:sz w:val="20"/>
                <w:szCs w:val="20"/>
              </w:rPr>
            </w:pPr>
            <w:r>
              <w:rPr>
                <w:sz w:val="20"/>
                <w:szCs w:val="20"/>
              </w:rPr>
              <w:t>Lesson 1.3: Graph linear equations.  Write equation given two points</w:t>
            </w:r>
          </w:p>
          <w:p w:rsidR="00D436C4" w:rsidRDefault="00D436C4">
            <w:pPr>
              <w:rPr>
                <w:sz w:val="20"/>
                <w:szCs w:val="20"/>
              </w:rPr>
            </w:pPr>
            <w:r>
              <w:rPr>
                <w:sz w:val="20"/>
                <w:szCs w:val="20"/>
              </w:rPr>
              <w:t>Lesson 1.4: Write equations of lines to include parallel and perpendicular</w:t>
            </w:r>
          </w:p>
          <w:p w:rsidR="00D436C4" w:rsidRPr="00D436C4" w:rsidRDefault="00D436C4" w:rsidP="00D436C4">
            <w:pPr>
              <w:rPr>
                <w:sz w:val="20"/>
                <w:szCs w:val="20"/>
              </w:rPr>
            </w:pPr>
            <w:r>
              <w:rPr>
                <w:sz w:val="20"/>
                <w:szCs w:val="20"/>
              </w:rPr>
              <w:t>Lesson 1.6: Mathematical modeling with linear regression</w:t>
            </w:r>
          </w:p>
        </w:tc>
      </w:tr>
      <w:tr w:rsidR="00D436C4" w:rsidRPr="00D436C4" w:rsidTr="00D436C4">
        <w:tc>
          <w:tcPr>
            <w:tcW w:w="1008" w:type="dxa"/>
          </w:tcPr>
          <w:p w:rsidR="00D436C4" w:rsidRPr="00D436C4" w:rsidRDefault="00D436C4">
            <w:pPr>
              <w:rPr>
                <w:sz w:val="20"/>
                <w:szCs w:val="20"/>
              </w:rPr>
            </w:pPr>
            <w:r>
              <w:rPr>
                <w:sz w:val="20"/>
                <w:szCs w:val="20"/>
              </w:rPr>
              <w:t>Week 2</w:t>
            </w:r>
          </w:p>
        </w:tc>
        <w:tc>
          <w:tcPr>
            <w:tcW w:w="8568" w:type="dxa"/>
          </w:tcPr>
          <w:p w:rsidR="00D436C4" w:rsidRDefault="00D436C4">
            <w:pPr>
              <w:rPr>
                <w:sz w:val="20"/>
                <w:szCs w:val="20"/>
              </w:rPr>
            </w:pPr>
            <w:r>
              <w:rPr>
                <w:sz w:val="20"/>
                <w:szCs w:val="20"/>
              </w:rPr>
              <w:t>Lesson 3.1: Use algebra to determine i</w:t>
            </w:r>
            <w:r w:rsidR="00934D62">
              <w:rPr>
                <w:sz w:val="20"/>
                <w:szCs w:val="20"/>
              </w:rPr>
              <w:t xml:space="preserve">f a graph </w:t>
            </w:r>
            <w:r>
              <w:rPr>
                <w:sz w:val="20"/>
                <w:szCs w:val="20"/>
              </w:rPr>
              <w:t>has symmetry.  Determine even or odd functions</w:t>
            </w:r>
            <w:r w:rsidR="001C716B">
              <w:rPr>
                <w:sz w:val="20"/>
                <w:szCs w:val="20"/>
              </w:rPr>
              <w:t>.</w:t>
            </w:r>
          </w:p>
          <w:p w:rsidR="00D436C4" w:rsidRDefault="00D436C4">
            <w:pPr>
              <w:rPr>
                <w:sz w:val="20"/>
                <w:szCs w:val="20"/>
              </w:rPr>
            </w:pPr>
            <w:r>
              <w:rPr>
                <w:sz w:val="20"/>
                <w:szCs w:val="20"/>
              </w:rPr>
              <w:t xml:space="preserve">Lesson 3.2: </w:t>
            </w:r>
            <w:r w:rsidR="001C716B">
              <w:rPr>
                <w:sz w:val="20"/>
                <w:szCs w:val="20"/>
              </w:rPr>
              <w:t>Perform transformations and composites of transformations on parent functions.</w:t>
            </w:r>
          </w:p>
          <w:p w:rsidR="001C716B" w:rsidRDefault="00C92B37">
            <w:pPr>
              <w:rPr>
                <w:sz w:val="20"/>
                <w:szCs w:val="20"/>
              </w:rPr>
            </w:pPr>
            <w:r>
              <w:rPr>
                <w:sz w:val="20"/>
                <w:szCs w:val="20"/>
              </w:rPr>
              <w:t>Lesson 3.3/4.7</w:t>
            </w:r>
            <w:r w:rsidR="001C716B">
              <w:rPr>
                <w:sz w:val="20"/>
                <w:szCs w:val="20"/>
              </w:rPr>
              <w:t xml:space="preserve">: Solve non-linear inequalities to include absolute value, quadratic, </w:t>
            </w:r>
            <w:r>
              <w:rPr>
                <w:sz w:val="20"/>
                <w:szCs w:val="20"/>
              </w:rPr>
              <w:t xml:space="preserve">square root, rational </w:t>
            </w:r>
            <w:r w:rsidR="001C716B">
              <w:rPr>
                <w:sz w:val="20"/>
                <w:szCs w:val="20"/>
              </w:rPr>
              <w:t>and cubic functions</w:t>
            </w:r>
          </w:p>
          <w:p w:rsidR="00913EE6" w:rsidRPr="00D436C4" w:rsidRDefault="00913EE6" w:rsidP="00913EE6">
            <w:pPr>
              <w:rPr>
                <w:sz w:val="20"/>
                <w:szCs w:val="20"/>
              </w:rPr>
            </w:pPr>
            <w:r>
              <w:rPr>
                <w:sz w:val="20"/>
                <w:szCs w:val="20"/>
              </w:rPr>
              <w:t>Lesson 1.7: Graph Piece-wise functions and determine domain and range</w:t>
            </w:r>
          </w:p>
        </w:tc>
      </w:tr>
      <w:tr w:rsidR="00D436C4" w:rsidRPr="00D436C4" w:rsidTr="00D436C4">
        <w:tc>
          <w:tcPr>
            <w:tcW w:w="1008" w:type="dxa"/>
          </w:tcPr>
          <w:p w:rsidR="00D436C4" w:rsidRPr="00D436C4" w:rsidRDefault="001C716B">
            <w:pPr>
              <w:rPr>
                <w:sz w:val="20"/>
                <w:szCs w:val="20"/>
              </w:rPr>
            </w:pPr>
            <w:r>
              <w:rPr>
                <w:sz w:val="20"/>
                <w:szCs w:val="20"/>
              </w:rPr>
              <w:t>Week 3</w:t>
            </w:r>
          </w:p>
        </w:tc>
        <w:tc>
          <w:tcPr>
            <w:tcW w:w="8568" w:type="dxa"/>
          </w:tcPr>
          <w:p w:rsidR="00934D62" w:rsidRDefault="00934D62">
            <w:pPr>
              <w:rPr>
                <w:sz w:val="20"/>
                <w:szCs w:val="20"/>
              </w:rPr>
            </w:pPr>
            <w:r>
              <w:rPr>
                <w:sz w:val="20"/>
                <w:szCs w:val="20"/>
              </w:rPr>
              <w:t>Lesson 3.4: Determine inverses of relations and functions</w:t>
            </w:r>
          </w:p>
          <w:p w:rsidR="00934D62" w:rsidRDefault="00934D62">
            <w:pPr>
              <w:rPr>
                <w:sz w:val="20"/>
                <w:szCs w:val="20"/>
              </w:rPr>
            </w:pPr>
            <w:r>
              <w:rPr>
                <w:sz w:val="20"/>
                <w:szCs w:val="20"/>
              </w:rPr>
              <w:t xml:space="preserve">Lesson 3.6: Optimization using critical points and </w:t>
            </w:r>
            <w:proofErr w:type="spellStart"/>
            <w:r>
              <w:rPr>
                <w:sz w:val="20"/>
                <w:szCs w:val="20"/>
              </w:rPr>
              <w:t>extrema</w:t>
            </w:r>
            <w:proofErr w:type="spellEnd"/>
            <w:r>
              <w:rPr>
                <w:sz w:val="20"/>
                <w:szCs w:val="20"/>
              </w:rPr>
              <w:t>.</w:t>
            </w:r>
          </w:p>
          <w:p w:rsidR="00934D62" w:rsidRDefault="00934D62">
            <w:pPr>
              <w:rPr>
                <w:sz w:val="20"/>
                <w:szCs w:val="20"/>
              </w:rPr>
            </w:pPr>
            <w:r>
              <w:rPr>
                <w:sz w:val="20"/>
                <w:szCs w:val="20"/>
              </w:rPr>
              <w:t>Optimization project</w:t>
            </w:r>
          </w:p>
          <w:p w:rsidR="00934D62" w:rsidRDefault="00934D62" w:rsidP="00934D62">
            <w:pPr>
              <w:rPr>
                <w:sz w:val="20"/>
                <w:szCs w:val="20"/>
              </w:rPr>
            </w:pPr>
            <w:r>
              <w:rPr>
                <w:sz w:val="20"/>
                <w:szCs w:val="20"/>
              </w:rPr>
              <w:t>Lesson 3.7: Determine vertical, horizontal and slant asymptotes for rational functions.</w:t>
            </w:r>
          </w:p>
          <w:p w:rsidR="00913EE6" w:rsidRPr="00D436C4" w:rsidRDefault="00913EE6" w:rsidP="00934D62">
            <w:pPr>
              <w:rPr>
                <w:sz w:val="20"/>
                <w:szCs w:val="20"/>
              </w:rPr>
            </w:pPr>
            <w:r>
              <w:rPr>
                <w:sz w:val="20"/>
                <w:szCs w:val="20"/>
              </w:rPr>
              <w:t>Lesson 4.6: Solve rational inequalities and decompose fractions</w:t>
            </w:r>
          </w:p>
        </w:tc>
      </w:tr>
      <w:tr w:rsidR="00D436C4" w:rsidRPr="00D436C4" w:rsidTr="00D436C4">
        <w:tc>
          <w:tcPr>
            <w:tcW w:w="1008" w:type="dxa"/>
          </w:tcPr>
          <w:p w:rsidR="00D436C4" w:rsidRPr="00D436C4" w:rsidRDefault="00934D62">
            <w:pPr>
              <w:rPr>
                <w:sz w:val="20"/>
                <w:szCs w:val="20"/>
              </w:rPr>
            </w:pPr>
            <w:r>
              <w:rPr>
                <w:sz w:val="20"/>
                <w:szCs w:val="20"/>
              </w:rPr>
              <w:t>Week 4</w:t>
            </w:r>
          </w:p>
        </w:tc>
        <w:tc>
          <w:tcPr>
            <w:tcW w:w="8568" w:type="dxa"/>
          </w:tcPr>
          <w:p w:rsidR="00D436C4" w:rsidRDefault="00934D62">
            <w:pPr>
              <w:rPr>
                <w:sz w:val="20"/>
                <w:szCs w:val="20"/>
              </w:rPr>
            </w:pPr>
            <w:r>
              <w:rPr>
                <w:sz w:val="20"/>
                <w:szCs w:val="20"/>
              </w:rPr>
              <w:t>Lesson 4.1: Determine roots of polynomial equations.</w:t>
            </w:r>
          </w:p>
          <w:p w:rsidR="00C92B37" w:rsidRDefault="00C92B37">
            <w:pPr>
              <w:rPr>
                <w:sz w:val="20"/>
                <w:szCs w:val="20"/>
              </w:rPr>
            </w:pPr>
            <w:r>
              <w:rPr>
                <w:sz w:val="20"/>
                <w:szCs w:val="20"/>
              </w:rPr>
              <w:t>Lesson 4.3: Apply the Factor and Remainder Theorems.</w:t>
            </w:r>
          </w:p>
          <w:p w:rsidR="00934D62" w:rsidRDefault="00934D62">
            <w:pPr>
              <w:rPr>
                <w:sz w:val="20"/>
                <w:szCs w:val="20"/>
              </w:rPr>
            </w:pPr>
            <w:r>
              <w:rPr>
                <w:sz w:val="20"/>
                <w:szCs w:val="20"/>
              </w:rPr>
              <w:t>Lesson 4.4: Identify all possible rational roots.  Use Descartes’ Rule of Signs to determine possibl</w:t>
            </w:r>
            <w:r w:rsidR="00C92B37">
              <w:rPr>
                <w:sz w:val="20"/>
                <w:szCs w:val="20"/>
              </w:rPr>
              <w:t>e combinations of positive real, negative real and imaginary solutions.</w:t>
            </w:r>
          </w:p>
          <w:p w:rsidR="00C92B37" w:rsidRDefault="00C92B37">
            <w:pPr>
              <w:rPr>
                <w:sz w:val="20"/>
                <w:szCs w:val="20"/>
              </w:rPr>
            </w:pPr>
            <w:r>
              <w:rPr>
                <w:sz w:val="20"/>
                <w:szCs w:val="20"/>
              </w:rPr>
              <w:t>Lesson 4.7: Solve radical equations and inequalities</w:t>
            </w:r>
          </w:p>
          <w:p w:rsidR="00C92B37" w:rsidRPr="00D436C4" w:rsidRDefault="00C92B37">
            <w:pPr>
              <w:rPr>
                <w:sz w:val="20"/>
                <w:szCs w:val="20"/>
              </w:rPr>
            </w:pPr>
            <w:r>
              <w:rPr>
                <w:sz w:val="20"/>
                <w:szCs w:val="20"/>
              </w:rPr>
              <w:t>Lesson 4.8: Model real world data with polynomial functions</w:t>
            </w:r>
          </w:p>
        </w:tc>
      </w:tr>
      <w:tr w:rsidR="00D436C4" w:rsidRPr="00D436C4" w:rsidTr="00D436C4">
        <w:tc>
          <w:tcPr>
            <w:tcW w:w="1008" w:type="dxa"/>
          </w:tcPr>
          <w:p w:rsidR="00D436C4" w:rsidRPr="00D436C4" w:rsidRDefault="00E873C7">
            <w:pPr>
              <w:rPr>
                <w:sz w:val="20"/>
                <w:szCs w:val="20"/>
              </w:rPr>
            </w:pPr>
            <w:r>
              <w:rPr>
                <w:sz w:val="20"/>
                <w:szCs w:val="20"/>
              </w:rPr>
              <w:t>Week 5</w:t>
            </w:r>
          </w:p>
        </w:tc>
        <w:tc>
          <w:tcPr>
            <w:tcW w:w="8568" w:type="dxa"/>
          </w:tcPr>
          <w:p w:rsidR="00E873C7" w:rsidRDefault="00E873C7">
            <w:pPr>
              <w:rPr>
                <w:sz w:val="20"/>
                <w:szCs w:val="20"/>
              </w:rPr>
            </w:pPr>
            <w:r>
              <w:rPr>
                <w:sz w:val="20"/>
                <w:szCs w:val="20"/>
              </w:rPr>
              <w:t>Lesson 11.1: Properties of exponent, evaluate and simplify exponential expressions containing rational exponents, solve exponential equations</w:t>
            </w:r>
          </w:p>
          <w:p w:rsidR="00E873C7" w:rsidRDefault="00E873C7">
            <w:pPr>
              <w:rPr>
                <w:sz w:val="20"/>
                <w:szCs w:val="20"/>
              </w:rPr>
            </w:pPr>
            <w:r>
              <w:rPr>
                <w:sz w:val="20"/>
                <w:szCs w:val="20"/>
              </w:rPr>
              <w:t>Lesson 11.2/11.4: Convert from exponential to logarithmic and vice versa.  Simplify logarithmic expressions without a calculator. Solve logarithmic equations.</w:t>
            </w:r>
          </w:p>
          <w:p w:rsidR="00E873C7" w:rsidRDefault="00E873C7">
            <w:pPr>
              <w:rPr>
                <w:sz w:val="20"/>
                <w:szCs w:val="20"/>
              </w:rPr>
            </w:pPr>
            <w:r>
              <w:rPr>
                <w:sz w:val="20"/>
                <w:szCs w:val="20"/>
              </w:rPr>
              <w:t>Lesson 11.3: Solve exponential growth and decay problems and compounded interest problems</w:t>
            </w:r>
          </w:p>
          <w:p w:rsidR="00E873C7" w:rsidRPr="00D436C4" w:rsidRDefault="00E873C7" w:rsidP="00E873C7">
            <w:pPr>
              <w:rPr>
                <w:sz w:val="20"/>
                <w:szCs w:val="20"/>
              </w:rPr>
            </w:pPr>
            <w:r>
              <w:rPr>
                <w:sz w:val="20"/>
                <w:szCs w:val="20"/>
              </w:rPr>
              <w:t xml:space="preserve">Lesson 11.7: Model real-world data with logarithms/exponentials </w:t>
            </w:r>
          </w:p>
        </w:tc>
      </w:tr>
      <w:tr w:rsidR="00D436C4" w:rsidRPr="00D436C4" w:rsidTr="00D436C4">
        <w:tc>
          <w:tcPr>
            <w:tcW w:w="1008" w:type="dxa"/>
          </w:tcPr>
          <w:p w:rsidR="00D436C4" w:rsidRPr="00D436C4" w:rsidRDefault="00D5658B">
            <w:pPr>
              <w:rPr>
                <w:sz w:val="20"/>
                <w:szCs w:val="20"/>
              </w:rPr>
            </w:pPr>
            <w:r>
              <w:rPr>
                <w:sz w:val="20"/>
                <w:szCs w:val="20"/>
              </w:rPr>
              <w:t>Week 6</w:t>
            </w:r>
          </w:p>
        </w:tc>
        <w:tc>
          <w:tcPr>
            <w:tcW w:w="8568" w:type="dxa"/>
          </w:tcPr>
          <w:p w:rsidR="00D436C4" w:rsidRDefault="00D5658B" w:rsidP="00D5658B">
            <w:pPr>
              <w:rPr>
                <w:sz w:val="20"/>
                <w:szCs w:val="20"/>
              </w:rPr>
            </w:pPr>
            <w:r>
              <w:rPr>
                <w:sz w:val="20"/>
                <w:szCs w:val="20"/>
              </w:rPr>
              <w:t xml:space="preserve">Lesson 12.1: Find terms for arithmetic </w:t>
            </w:r>
            <w:proofErr w:type="gramStart"/>
            <w:r>
              <w:rPr>
                <w:sz w:val="20"/>
                <w:szCs w:val="20"/>
              </w:rPr>
              <w:t>sequences ,</w:t>
            </w:r>
            <w:proofErr w:type="gramEnd"/>
            <w:r>
              <w:rPr>
                <w:sz w:val="20"/>
                <w:szCs w:val="20"/>
              </w:rPr>
              <w:t xml:space="preserve"> determine constant difference, find arithmetic mean and find the sum of n terms for an arithmetic series.</w:t>
            </w:r>
          </w:p>
          <w:p w:rsidR="00D5658B" w:rsidRDefault="00D5658B" w:rsidP="00D5658B">
            <w:pPr>
              <w:rPr>
                <w:sz w:val="20"/>
                <w:szCs w:val="20"/>
              </w:rPr>
            </w:pPr>
            <w:r>
              <w:rPr>
                <w:sz w:val="20"/>
                <w:szCs w:val="20"/>
              </w:rPr>
              <w:t>Lesson 12.2: Find the nth term of a geometric sequence and geometric means.  Find the sum of n terms of a geometric series</w:t>
            </w:r>
          </w:p>
          <w:p w:rsidR="00D5658B" w:rsidRDefault="00D5658B" w:rsidP="00D5658B">
            <w:pPr>
              <w:rPr>
                <w:sz w:val="20"/>
                <w:szCs w:val="20"/>
              </w:rPr>
            </w:pPr>
            <w:r>
              <w:rPr>
                <w:sz w:val="20"/>
                <w:szCs w:val="20"/>
              </w:rPr>
              <w:t>Lesson 12.3; Find the limit of the terms of infinite geometric sequence.  Find the sum of an infinite geometric series. Write a repeating decimal as a fraction using infinite geometric series</w:t>
            </w:r>
          </w:p>
          <w:p w:rsidR="00D5658B" w:rsidRDefault="00D5658B" w:rsidP="00D5658B">
            <w:pPr>
              <w:rPr>
                <w:sz w:val="20"/>
                <w:szCs w:val="20"/>
              </w:rPr>
            </w:pPr>
            <w:r>
              <w:rPr>
                <w:sz w:val="20"/>
                <w:szCs w:val="20"/>
              </w:rPr>
              <w:t>Lesson 12.4: Determine whether a series is convergent of divergent.</w:t>
            </w:r>
          </w:p>
          <w:p w:rsidR="00D5658B" w:rsidRPr="00D436C4" w:rsidRDefault="00D5658B" w:rsidP="00D5658B">
            <w:pPr>
              <w:rPr>
                <w:sz w:val="20"/>
                <w:szCs w:val="20"/>
              </w:rPr>
            </w:pPr>
            <w:r>
              <w:rPr>
                <w:sz w:val="20"/>
                <w:szCs w:val="20"/>
              </w:rPr>
              <w:t>Lesson 12.5: Use sigma notation to represent a sum.</w:t>
            </w:r>
          </w:p>
        </w:tc>
      </w:tr>
      <w:tr w:rsidR="00D436C4" w:rsidRPr="00D436C4" w:rsidTr="00D436C4">
        <w:tc>
          <w:tcPr>
            <w:tcW w:w="1008" w:type="dxa"/>
          </w:tcPr>
          <w:p w:rsidR="00D436C4" w:rsidRPr="00D436C4" w:rsidRDefault="00D5658B">
            <w:pPr>
              <w:rPr>
                <w:sz w:val="20"/>
                <w:szCs w:val="20"/>
              </w:rPr>
            </w:pPr>
            <w:r>
              <w:rPr>
                <w:sz w:val="20"/>
                <w:szCs w:val="20"/>
              </w:rPr>
              <w:t>Week 7</w:t>
            </w:r>
          </w:p>
        </w:tc>
        <w:tc>
          <w:tcPr>
            <w:tcW w:w="8568" w:type="dxa"/>
          </w:tcPr>
          <w:p w:rsidR="00D436C4" w:rsidRDefault="00D5658B">
            <w:pPr>
              <w:rPr>
                <w:sz w:val="20"/>
                <w:szCs w:val="20"/>
              </w:rPr>
            </w:pPr>
            <w:r>
              <w:rPr>
                <w:sz w:val="20"/>
                <w:szCs w:val="20"/>
              </w:rPr>
              <w:t>Lesson 12.6</w:t>
            </w:r>
            <w:r w:rsidR="00913EE6">
              <w:rPr>
                <w:sz w:val="20"/>
                <w:szCs w:val="20"/>
              </w:rPr>
              <w:t>/13.6</w:t>
            </w:r>
            <w:r>
              <w:rPr>
                <w:sz w:val="20"/>
                <w:szCs w:val="20"/>
              </w:rPr>
              <w:t>: Use the Binomial Theorem to expand binomials.  Compute binomial probabilities.</w:t>
            </w:r>
          </w:p>
          <w:p w:rsidR="00D5658B" w:rsidRDefault="00D5658B">
            <w:pPr>
              <w:rPr>
                <w:sz w:val="20"/>
                <w:szCs w:val="20"/>
              </w:rPr>
            </w:pPr>
            <w:r>
              <w:rPr>
                <w:sz w:val="20"/>
                <w:szCs w:val="20"/>
              </w:rPr>
              <w:t>Lesson 13.1: Solve problems using the Basic Counting Principal.  Distinguish between dependent and independent events.  Solve problems involving permutations or combinations.</w:t>
            </w:r>
          </w:p>
          <w:p w:rsidR="00D5658B" w:rsidRPr="00D436C4" w:rsidRDefault="00913EE6">
            <w:pPr>
              <w:rPr>
                <w:sz w:val="20"/>
                <w:szCs w:val="20"/>
              </w:rPr>
            </w:pPr>
            <w:r>
              <w:rPr>
                <w:sz w:val="20"/>
                <w:szCs w:val="20"/>
              </w:rPr>
              <w:t xml:space="preserve">Lesson </w:t>
            </w:r>
            <w:r w:rsidR="00D5658B">
              <w:rPr>
                <w:sz w:val="20"/>
                <w:szCs w:val="20"/>
              </w:rPr>
              <w:t>13.3: Find the probability of an event.  Find the odds for the success and failure of an event</w:t>
            </w:r>
          </w:p>
        </w:tc>
      </w:tr>
      <w:tr w:rsidR="00D436C4" w:rsidRPr="00D436C4" w:rsidTr="00D436C4">
        <w:tc>
          <w:tcPr>
            <w:tcW w:w="1008" w:type="dxa"/>
          </w:tcPr>
          <w:p w:rsidR="00D436C4" w:rsidRPr="00D436C4" w:rsidRDefault="00D5658B">
            <w:pPr>
              <w:rPr>
                <w:sz w:val="20"/>
                <w:szCs w:val="20"/>
              </w:rPr>
            </w:pPr>
            <w:r>
              <w:rPr>
                <w:sz w:val="20"/>
                <w:szCs w:val="20"/>
              </w:rPr>
              <w:t>Week 8</w:t>
            </w:r>
          </w:p>
        </w:tc>
        <w:tc>
          <w:tcPr>
            <w:tcW w:w="8568" w:type="dxa"/>
          </w:tcPr>
          <w:p w:rsidR="00D436C4" w:rsidRDefault="00E74AFF">
            <w:pPr>
              <w:rPr>
                <w:sz w:val="20"/>
                <w:szCs w:val="20"/>
              </w:rPr>
            </w:pPr>
            <w:r>
              <w:rPr>
                <w:sz w:val="20"/>
                <w:szCs w:val="20"/>
              </w:rPr>
              <w:t>Lesson 14.1; Draw, analyze, and use bar graphs and histograms.  Organize data into a frequency distribution table.</w:t>
            </w:r>
          </w:p>
          <w:p w:rsidR="00E74AFF" w:rsidRDefault="00E74AFF">
            <w:pPr>
              <w:rPr>
                <w:sz w:val="20"/>
                <w:szCs w:val="20"/>
              </w:rPr>
            </w:pPr>
            <w:r>
              <w:rPr>
                <w:sz w:val="20"/>
                <w:szCs w:val="20"/>
              </w:rPr>
              <w:t>Lesson 14.2: Find the mean, median and mode of a set of data.  Find the measures of central tendency organized in a stem and leaf plot of a frequency distribution table</w:t>
            </w:r>
          </w:p>
          <w:p w:rsidR="00E74AFF" w:rsidRPr="00D436C4" w:rsidRDefault="00E74AFF" w:rsidP="00E74AFF">
            <w:pPr>
              <w:rPr>
                <w:sz w:val="20"/>
                <w:szCs w:val="20"/>
              </w:rPr>
            </w:pPr>
            <w:r>
              <w:rPr>
                <w:sz w:val="20"/>
                <w:szCs w:val="20"/>
              </w:rPr>
              <w:t xml:space="preserve">Lesson 14.3: Find the </w:t>
            </w:r>
            <w:proofErr w:type="spellStart"/>
            <w:r>
              <w:rPr>
                <w:sz w:val="20"/>
                <w:szCs w:val="20"/>
              </w:rPr>
              <w:t>interquartile</w:t>
            </w:r>
            <w:proofErr w:type="spellEnd"/>
            <w:r>
              <w:rPr>
                <w:sz w:val="20"/>
                <w:szCs w:val="20"/>
              </w:rPr>
              <w:t xml:space="preserve"> range, the semi-</w:t>
            </w:r>
            <w:proofErr w:type="spellStart"/>
            <w:r>
              <w:rPr>
                <w:sz w:val="20"/>
                <w:szCs w:val="20"/>
              </w:rPr>
              <w:t>interquartile</w:t>
            </w:r>
            <w:proofErr w:type="spellEnd"/>
            <w:r>
              <w:rPr>
                <w:sz w:val="20"/>
                <w:szCs w:val="20"/>
              </w:rPr>
              <w:t xml:space="preserve"> range, mean deviation and standard deviation of a set of data</w:t>
            </w:r>
          </w:p>
        </w:tc>
      </w:tr>
      <w:tr w:rsidR="00D436C4" w:rsidRPr="00D436C4" w:rsidTr="00D436C4">
        <w:tc>
          <w:tcPr>
            <w:tcW w:w="1008" w:type="dxa"/>
          </w:tcPr>
          <w:p w:rsidR="00D436C4" w:rsidRPr="00D436C4" w:rsidRDefault="00E74AFF">
            <w:pPr>
              <w:rPr>
                <w:sz w:val="20"/>
                <w:szCs w:val="20"/>
              </w:rPr>
            </w:pPr>
            <w:r>
              <w:rPr>
                <w:sz w:val="20"/>
                <w:szCs w:val="20"/>
              </w:rPr>
              <w:t>Week 9</w:t>
            </w:r>
          </w:p>
        </w:tc>
        <w:tc>
          <w:tcPr>
            <w:tcW w:w="8568" w:type="dxa"/>
          </w:tcPr>
          <w:p w:rsidR="00D436C4" w:rsidRDefault="00913EE6">
            <w:pPr>
              <w:rPr>
                <w:sz w:val="20"/>
                <w:szCs w:val="20"/>
              </w:rPr>
            </w:pPr>
            <w:r>
              <w:rPr>
                <w:sz w:val="20"/>
                <w:szCs w:val="20"/>
              </w:rPr>
              <w:t>Semester Review</w:t>
            </w:r>
          </w:p>
          <w:p w:rsidR="00E74AFF" w:rsidRPr="00D436C4" w:rsidRDefault="00E74AFF">
            <w:pPr>
              <w:rPr>
                <w:sz w:val="20"/>
                <w:szCs w:val="20"/>
              </w:rPr>
            </w:pPr>
            <w:r>
              <w:rPr>
                <w:sz w:val="20"/>
                <w:szCs w:val="20"/>
              </w:rPr>
              <w:t>Semester Exam</w:t>
            </w:r>
          </w:p>
        </w:tc>
      </w:tr>
    </w:tbl>
    <w:p w:rsidR="008A15A8" w:rsidRDefault="004C1A63">
      <w:pPr>
        <w:rPr>
          <w:sz w:val="20"/>
          <w:szCs w:val="20"/>
        </w:rPr>
      </w:pPr>
    </w:p>
    <w:p w:rsidR="00E74AFF" w:rsidRDefault="00E74AFF">
      <w:pPr>
        <w:rPr>
          <w:sz w:val="20"/>
          <w:szCs w:val="20"/>
        </w:rPr>
      </w:pPr>
    </w:p>
    <w:p w:rsidR="00E74AFF" w:rsidRDefault="00E74AFF">
      <w:pPr>
        <w:rPr>
          <w:sz w:val="20"/>
          <w:szCs w:val="20"/>
        </w:rPr>
      </w:pPr>
    </w:p>
    <w:tbl>
      <w:tblPr>
        <w:tblStyle w:val="TableGrid"/>
        <w:tblW w:w="0" w:type="auto"/>
        <w:tblLook w:val="04A0"/>
      </w:tblPr>
      <w:tblGrid>
        <w:gridCol w:w="1008"/>
        <w:gridCol w:w="8568"/>
      </w:tblGrid>
      <w:tr w:rsidR="00E74AFF" w:rsidRPr="00D436C4" w:rsidTr="00785D23">
        <w:tc>
          <w:tcPr>
            <w:tcW w:w="1008" w:type="dxa"/>
          </w:tcPr>
          <w:p w:rsidR="00E74AFF" w:rsidRPr="00D436C4" w:rsidRDefault="00E74AFF" w:rsidP="00785D23">
            <w:pPr>
              <w:rPr>
                <w:sz w:val="20"/>
                <w:szCs w:val="20"/>
              </w:rPr>
            </w:pPr>
            <w:r w:rsidRPr="00D436C4">
              <w:rPr>
                <w:sz w:val="20"/>
                <w:szCs w:val="20"/>
              </w:rPr>
              <w:t>Block/</w:t>
            </w:r>
          </w:p>
          <w:p w:rsidR="00E74AFF" w:rsidRPr="00D436C4" w:rsidRDefault="00E74AFF" w:rsidP="00785D23">
            <w:pPr>
              <w:rPr>
                <w:sz w:val="20"/>
                <w:szCs w:val="20"/>
              </w:rPr>
            </w:pPr>
            <w:r w:rsidRPr="00D436C4">
              <w:rPr>
                <w:sz w:val="20"/>
                <w:szCs w:val="20"/>
              </w:rPr>
              <w:t>Quarter</w:t>
            </w:r>
          </w:p>
        </w:tc>
        <w:tc>
          <w:tcPr>
            <w:tcW w:w="8568" w:type="dxa"/>
            <w:vAlign w:val="center"/>
          </w:tcPr>
          <w:p w:rsidR="00E74AFF" w:rsidRPr="00D436C4" w:rsidRDefault="00C96FD6" w:rsidP="00C96FD6">
            <w:pPr>
              <w:jc w:val="center"/>
              <w:rPr>
                <w:sz w:val="20"/>
                <w:szCs w:val="20"/>
              </w:rPr>
            </w:pPr>
            <w:proofErr w:type="spellStart"/>
            <w:r>
              <w:rPr>
                <w:sz w:val="20"/>
                <w:szCs w:val="20"/>
              </w:rPr>
              <w:t>Precalculus</w:t>
            </w:r>
            <w:proofErr w:type="spellEnd"/>
            <w:r>
              <w:rPr>
                <w:sz w:val="20"/>
                <w:szCs w:val="20"/>
              </w:rPr>
              <w:t xml:space="preserve"> Syllabus</w:t>
            </w:r>
          </w:p>
          <w:p w:rsidR="00E74AFF" w:rsidRPr="00D436C4" w:rsidRDefault="00E74AFF" w:rsidP="00785D23">
            <w:pPr>
              <w:jc w:val="center"/>
              <w:rPr>
                <w:sz w:val="20"/>
                <w:szCs w:val="20"/>
              </w:rPr>
            </w:pPr>
            <w:r w:rsidRPr="00D436C4">
              <w:rPr>
                <w:sz w:val="20"/>
                <w:szCs w:val="20"/>
              </w:rPr>
              <w:t>Glencoe Advanced Mathematical Concepts</w:t>
            </w:r>
          </w:p>
        </w:tc>
      </w:tr>
      <w:tr w:rsidR="00E74AFF" w:rsidRPr="00D436C4" w:rsidTr="00785D23">
        <w:tc>
          <w:tcPr>
            <w:tcW w:w="1008" w:type="dxa"/>
          </w:tcPr>
          <w:p w:rsidR="00E74AFF" w:rsidRPr="00D436C4" w:rsidRDefault="00E74AFF" w:rsidP="00785D23">
            <w:pPr>
              <w:rPr>
                <w:sz w:val="20"/>
                <w:szCs w:val="20"/>
              </w:rPr>
            </w:pPr>
            <w:r w:rsidRPr="00D436C4">
              <w:rPr>
                <w:sz w:val="20"/>
                <w:szCs w:val="20"/>
              </w:rPr>
              <w:t>Week 1</w:t>
            </w:r>
          </w:p>
        </w:tc>
        <w:tc>
          <w:tcPr>
            <w:tcW w:w="8568" w:type="dxa"/>
          </w:tcPr>
          <w:p w:rsidR="00E74AFF" w:rsidRDefault="00E74AFF" w:rsidP="00785D23">
            <w:pPr>
              <w:rPr>
                <w:sz w:val="20"/>
                <w:szCs w:val="20"/>
              </w:rPr>
            </w:pPr>
            <w:r w:rsidRPr="00D436C4">
              <w:rPr>
                <w:sz w:val="20"/>
                <w:szCs w:val="20"/>
              </w:rPr>
              <w:t xml:space="preserve">Lesson 1.1: </w:t>
            </w:r>
            <w:r w:rsidR="00C96FD6">
              <w:rPr>
                <w:sz w:val="20"/>
                <w:szCs w:val="20"/>
              </w:rPr>
              <w:t>48-51, p. 11 Teacher worksheet</w:t>
            </w:r>
          </w:p>
          <w:p w:rsidR="00C96FD6" w:rsidRDefault="00E74AFF" w:rsidP="00785D23">
            <w:pPr>
              <w:rPr>
                <w:sz w:val="20"/>
                <w:szCs w:val="20"/>
              </w:rPr>
            </w:pPr>
            <w:r>
              <w:rPr>
                <w:sz w:val="20"/>
                <w:szCs w:val="20"/>
              </w:rPr>
              <w:t>Lesson 1.2</w:t>
            </w:r>
            <w:r w:rsidR="00C96FD6">
              <w:rPr>
                <w:sz w:val="20"/>
                <w:szCs w:val="20"/>
              </w:rPr>
              <w:t>: 11-27, pp. 17-28</w:t>
            </w:r>
          </w:p>
          <w:p w:rsidR="00E74AFF" w:rsidRDefault="00E74AFF" w:rsidP="00785D23">
            <w:pPr>
              <w:rPr>
                <w:sz w:val="20"/>
                <w:szCs w:val="20"/>
              </w:rPr>
            </w:pPr>
            <w:r>
              <w:rPr>
                <w:sz w:val="20"/>
                <w:szCs w:val="20"/>
              </w:rPr>
              <w:t xml:space="preserve">Lesson 1.3: </w:t>
            </w:r>
            <w:r w:rsidR="00C96FD6">
              <w:rPr>
                <w:sz w:val="20"/>
                <w:szCs w:val="20"/>
              </w:rPr>
              <w:t>12-23, 33, 36, 37, p. 24</w:t>
            </w:r>
          </w:p>
          <w:p w:rsidR="00E74AFF" w:rsidRDefault="00E74AFF" w:rsidP="00785D23">
            <w:pPr>
              <w:rPr>
                <w:sz w:val="20"/>
                <w:szCs w:val="20"/>
              </w:rPr>
            </w:pPr>
            <w:r>
              <w:rPr>
                <w:sz w:val="20"/>
                <w:szCs w:val="20"/>
              </w:rPr>
              <w:t xml:space="preserve">Lesson 1.4: </w:t>
            </w:r>
            <w:r w:rsidR="00C96FD6">
              <w:rPr>
                <w:sz w:val="20"/>
                <w:szCs w:val="20"/>
              </w:rPr>
              <w:t>evens 12-23, p. 30</w:t>
            </w:r>
          </w:p>
          <w:p w:rsidR="00E74AFF" w:rsidRDefault="00E74AFF" w:rsidP="00E74AFF">
            <w:pPr>
              <w:rPr>
                <w:sz w:val="20"/>
                <w:szCs w:val="20"/>
              </w:rPr>
            </w:pPr>
            <w:r>
              <w:rPr>
                <w:sz w:val="20"/>
                <w:szCs w:val="20"/>
              </w:rPr>
              <w:t xml:space="preserve">Lesson 1.6: </w:t>
            </w:r>
            <w:r w:rsidR="00C96FD6">
              <w:rPr>
                <w:sz w:val="20"/>
                <w:szCs w:val="20"/>
              </w:rPr>
              <w:t>4-11, pp. 41-43</w:t>
            </w:r>
          </w:p>
          <w:p w:rsidR="00C96FD6" w:rsidRPr="00D436C4" w:rsidRDefault="00C96FD6" w:rsidP="00E74AFF">
            <w:pPr>
              <w:rPr>
                <w:sz w:val="20"/>
                <w:szCs w:val="20"/>
              </w:rPr>
            </w:pPr>
            <w:r>
              <w:rPr>
                <w:sz w:val="20"/>
                <w:szCs w:val="20"/>
              </w:rPr>
              <w:t>Test</w:t>
            </w:r>
          </w:p>
        </w:tc>
      </w:tr>
      <w:tr w:rsidR="00E74AFF" w:rsidRPr="00D436C4" w:rsidTr="00785D23">
        <w:tc>
          <w:tcPr>
            <w:tcW w:w="1008" w:type="dxa"/>
          </w:tcPr>
          <w:p w:rsidR="00E74AFF" w:rsidRPr="00D436C4" w:rsidRDefault="00E74AFF" w:rsidP="00785D23">
            <w:pPr>
              <w:rPr>
                <w:sz w:val="20"/>
                <w:szCs w:val="20"/>
              </w:rPr>
            </w:pPr>
            <w:r>
              <w:rPr>
                <w:sz w:val="20"/>
                <w:szCs w:val="20"/>
              </w:rPr>
              <w:t>Week 2</w:t>
            </w:r>
          </w:p>
        </w:tc>
        <w:tc>
          <w:tcPr>
            <w:tcW w:w="8568" w:type="dxa"/>
          </w:tcPr>
          <w:p w:rsidR="00C96FD6" w:rsidRDefault="00E74AFF" w:rsidP="00785D23">
            <w:pPr>
              <w:rPr>
                <w:sz w:val="20"/>
                <w:szCs w:val="20"/>
              </w:rPr>
            </w:pPr>
            <w:r>
              <w:rPr>
                <w:sz w:val="20"/>
                <w:szCs w:val="20"/>
              </w:rPr>
              <w:t xml:space="preserve">Lesson 3.1: </w:t>
            </w:r>
            <w:r w:rsidR="00C96FD6">
              <w:rPr>
                <w:sz w:val="20"/>
                <w:szCs w:val="20"/>
              </w:rPr>
              <w:t>6-36, 38, 41, pp. 134-135</w:t>
            </w:r>
          </w:p>
          <w:p w:rsidR="00E74AFF" w:rsidRDefault="00E74AFF" w:rsidP="00785D23">
            <w:pPr>
              <w:rPr>
                <w:sz w:val="20"/>
                <w:szCs w:val="20"/>
              </w:rPr>
            </w:pPr>
            <w:r>
              <w:rPr>
                <w:sz w:val="20"/>
                <w:szCs w:val="20"/>
              </w:rPr>
              <w:t>Lesson 3.2</w:t>
            </w:r>
            <w:r w:rsidR="00C96FD6">
              <w:rPr>
                <w:sz w:val="20"/>
                <w:szCs w:val="20"/>
              </w:rPr>
              <w:t>13-27, p. 143</w:t>
            </w:r>
            <w:r>
              <w:rPr>
                <w:sz w:val="20"/>
                <w:szCs w:val="20"/>
              </w:rPr>
              <w:t>.</w:t>
            </w:r>
          </w:p>
          <w:p w:rsidR="00E74AFF" w:rsidRDefault="00E74AFF" w:rsidP="00C96FD6">
            <w:pPr>
              <w:rPr>
                <w:sz w:val="20"/>
                <w:szCs w:val="20"/>
              </w:rPr>
            </w:pPr>
            <w:r>
              <w:rPr>
                <w:sz w:val="20"/>
                <w:szCs w:val="20"/>
              </w:rPr>
              <w:t xml:space="preserve">Lesson 3.3/4.7: </w:t>
            </w:r>
            <w:r w:rsidR="00C96FD6">
              <w:rPr>
                <w:sz w:val="20"/>
                <w:szCs w:val="20"/>
              </w:rPr>
              <w:t>20, 22, 24, 25, 28, 29, 31 33-38, p. 150 29-31, p. 255</w:t>
            </w:r>
          </w:p>
          <w:p w:rsidR="00C96FD6" w:rsidRDefault="00C96FD6" w:rsidP="00C96FD6">
            <w:pPr>
              <w:rPr>
                <w:sz w:val="20"/>
                <w:szCs w:val="20"/>
              </w:rPr>
            </w:pPr>
            <w:r>
              <w:rPr>
                <w:sz w:val="20"/>
                <w:szCs w:val="20"/>
              </w:rPr>
              <w:t>Lesson 1.7:  16, 19, 20, p. 49 Teacher Worksheet</w:t>
            </w:r>
          </w:p>
          <w:p w:rsidR="00C96FD6" w:rsidRPr="00D436C4" w:rsidRDefault="00C96FD6" w:rsidP="00C96FD6">
            <w:pPr>
              <w:rPr>
                <w:sz w:val="20"/>
                <w:szCs w:val="20"/>
              </w:rPr>
            </w:pPr>
            <w:r>
              <w:rPr>
                <w:sz w:val="20"/>
                <w:szCs w:val="20"/>
              </w:rPr>
              <w:t>Test</w:t>
            </w:r>
          </w:p>
        </w:tc>
      </w:tr>
      <w:tr w:rsidR="00E74AFF" w:rsidRPr="00D436C4" w:rsidTr="00785D23">
        <w:tc>
          <w:tcPr>
            <w:tcW w:w="1008" w:type="dxa"/>
          </w:tcPr>
          <w:p w:rsidR="00E74AFF" w:rsidRPr="00D436C4" w:rsidRDefault="00E74AFF" w:rsidP="00785D23">
            <w:pPr>
              <w:rPr>
                <w:sz w:val="20"/>
                <w:szCs w:val="20"/>
              </w:rPr>
            </w:pPr>
            <w:r>
              <w:rPr>
                <w:sz w:val="20"/>
                <w:szCs w:val="20"/>
              </w:rPr>
              <w:t>Week 3</w:t>
            </w:r>
          </w:p>
        </w:tc>
        <w:tc>
          <w:tcPr>
            <w:tcW w:w="8568" w:type="dxa"/>
          </w:tcPr>
          <w:p w:rsidR="00E74AFF" w:rsidRDefault="00E74AFF" w:rsidP="00785D23">
            <w:pPr>
              <w:rPr>
                <w:sz w:val="20"/>
                <w:szCs w:val="20"/>
              </w:rPr>
            </w:pPr>
            <w:r>
              <w:rPr>
                <w:sz w:val="20"/>
                <w:szCs w:val="20"/>
              </w:rPr>
              <w:t>Lesson 3.4</w:t>
            </w:r>
            <w:r w:rsidR="00C96FD6">
              <w:rPr>
                <w:sz w:val="20"/>
                <w:szCs w:val="20"/>
              </w:rPr>
              <w:t>: 25-34, p. 156</w:t>
            </w:r>
          </w:p>
          <w:p w:rsidR="00C96FD6" w:rsidRDefault="00E74AFF" w:rsidP="00785D23">
            <w:pPr>
              <w:rPr>
                <w:sz w:val="20"/>
                <w:szCs w:val="20"/>
              </w:rPr>
            </w:pPr>
            <w:r>
              <w:rPr>
                <w:sz w:val="20"/>
                <w:szCs w:val="20"/>
              </w:rPr>
              <w:t xml:space="preserve">Lesson 3.6: </w:t>
            </w:r>
            <w:r w:rsidR="00C96FD6">
              <w:rPr>
                <w:sz w:val="20"/>
                <w:szCs w:val="20"/>
              </w:rPr>
              <w:t>Teacher made worksheet</w:t>
            </w:r>
          </w:p>
          <w:p w:rsidR="00E74AFF" w:rsidRDefault="00E74AFF" w:rsidP="00785D23">
            <w:pPr>
              <w:rPr>
                <w:sz w:val="20"/>
                <w:szCs w:val="20"/>
              </w:rPr>
            </w:pPr>
            <w:r>
              <w:rPr>
                <w:sz w:val="20"/>
                <w:szCs w:val="20"/>
              </w:rPr>
              <w:t>Optimization project</w:t>
            </w:r>
          </w:p>
          <w:p w:rsidR="00E74AFF" w:rsidRDefault="00E74AFF" w:rsidP="009F5581">
            <w:pPr>
              <w:rPr>
                <w:sz w:val="20"/>
                <w:szCs w:val="20"/>
              </w:rPr>
            </w:pPr>
            <w:r>
              <w:rPr>
                <w:sz w:val="20"/>
                <w:szCs w:val="20"/>
              </w:rPr>
              <w:t xml:space="preserve">Lesson 3.7: </w:t>
            </w:r>
            <w:r w:rsidR="009F5581">
              <w:rPr>
                <w:sz w:val="20"/>
                <w:szCs w:val="20"/>
              </w:rPr>
              <w:t>14-34, pp. 186-189 Teacher made worksheet</w:t>
            </w:r>
          </w:p>
          <w:p w:rsidR="009F5581" w:rsidRDefault="009F5581" w:rsidP="009F5581">
            <w:pPr>
              <w:rPr>
                <w:sz w:val="20"/>
                <w:szCs w:val="20"/>
              </w:rPr>
            </w:pPr>
            <w:r>
              <w:rPr>
                <w:sz w:val="20"/>
                <w:szCs w:val="20"/>
              </w:rPr>
              <w:t>Lesson 4</w:t>
            </w:r>
            <w:r w:rsidRPr="00C8168E">
              <w:rPr>
                <w:i/>
                <w:sz w:val="20"/>
                <w:szCs w:val="20"/>
              </w:rPr>
              <w:t>.</w:t>
            </w:r>
            <w:r>
              <w:rPr>
                <w:sz w:val="20"/>
                <w:szCs w:val="20"/>
              </w:rPr>
              <w:t>6</w:t>
            </w:r>
            <w:r w:rsidR="00C8168E">
              <w:rPr>
                <w:sz w:val="20"/>
                <w:szCs w:val="20"/>
              </w:rPr>
              <w:t xml:space="preserve">: 5-7, 23-25, pp. 247-248. </w:t>
            </w:r>
            <w:r>
              <w:rPr>
                <w:sz w:val="20"/>
                <w:szCs w:val="20"/>
              </w:rPr>
              <w:t>Teacher-made worksheet</w:t>
            </w:r>
          </w:p>
          <w:p w:rsidR="009F5581" w:rsidRPr="00D436C4" w:rsidRDefault="009F5581" w:rsidP="009F5581">
            <w:pPr>
              <w:rPr>
                <w:sz w:val="20"/>
                <w:szCs w:val="20"/>
              </w:rPr>
            </w:pPr>
            <w:r>
              <w:rPr>
                <w:sz w:val="20"/>
                <w:szCs w:val="20"/>
              </w:rPr>
              <w:t>Test</w:t>
            </w:r>
          </w:p>
        </w:tc>
      </w:tr>
      <w:tr w:rsidR="00E74AFF" w:rsidRPr="00D436C4" w:rsidTr="00785D23">
        <w:tc>
          <w:tcPr>
            <w:tcW w:w="1008" w:type="dxa"/>
          </w:tcPr>
          <w:p w:rsidR="00E74AFF" w:rsidRPr="00D436C4" w:rsidRDefault="00E74AFF" w:rsidP="00785D23">
            <w:pPr>
              <w:rPr>
                <w:sz w:val="20"/>
                <w:szCs w:val="20"/>
              </w:rPr>
            </w:pPr>
            <w:r>
              <w:rPr>
                <w:sz w:val="20"/>
                <w:szCs w:val="20"/>
              </w:rPr>
              <w:t>Week 4</w:t>
            </w:r>
          </w:p>
        </w:tc>
        <w:tc>
          <w:tcPr>
            <w:tcW w:w="8568" w:type="dxa"/>
          </w:tcPr>
          <w:p w:rsidR="00E74AFF" w:rsidRDefault="00E74AFF" w:rsidP="00785D23">
            <w:pPr>
              <w:rPr>
                <w:sz w:val="20"/>
                <w:szCs w:val="20"/>
              </w:rPr>
            </w:pPr>
            <w:r>
              <w:rPr>
                <w:sz w:val="20"/>
                <w:szCs w:val="20"/>
              </w:rPr>
              <w:t xml:space="preserve">Lesson 4.1: </w:t>
            </w:r>
            <w:r w:rsidR="009F5581">
              <w:rPr>
                <w:sz w:val="20"/>
                <w:szCs w:val="20"/>
              </w:rPr>
              <w:t>31, 35, 38, p. 210</w:t>
            </w:r>
            <w:r>
              <w:rPr>
                <w:sz w:val="20"/>
                <w:szCs w:val="20"/>
              </w:rPr>
              <w:t>.</w:t>
            </w:r>
          </w:p>
          <w:p w:rsidR="00E74AFF" w:rsidRDefault="00E74AFF" w:rsidP="00785D23">
            <w:pPr>
              <w:rPr>
                <w:sz w:val="20"/>
                <w:szCs w:val="20"/>
              </w:rPr>
            </w:pPr>
            <w:r>
              <w:rPr>
                <w:sz w:val="20"/>
                <w:szCs w:val="20"/>
              </w:rPr>
              <w:t xml:space="preserve">Lesson 4.3: </w:t>
            </w:r>
            <w:r w:rsidR="009F5581">
              <w:rPr>
                <w:sz w:val="20"/>
                <w:szCs w:val="20"/>
              </w:rPr>
              <w:t>20-25, 29-34, pp. 226-227</w:t>
            </w:r>
            <w:r>
              <w:rPr>
                <w:sz w:val="20"/>
                <w:szCs w:val="20"/>
              </w:rPr>
              <w:t>.</w:t>
            </w:r>
          </w:p>
          <w:p w:rsidR="00C8168E" w:rsidRDefault="00E74AFF" w:rsidP="00785D23">
            <w:pPr>
              <w:rPr>
                <w:sz w:val="20"/>
                <w:szCs w:val="20"/>
              </w:rPr>
            </w:pPr>
            <w:r>
              <w:rPr>
                <w:sz w:val="20"/>
                <w:szCs w:val="20"/>
              </w:rPr>
              <w:t xml:space="preserve">Lesson 4.4: </w:t>
            </w:r>
            <w:r w:rsidR="00C8168E">
              <w:rPr>
                <w:sz w:val="20"/>
                <w:szCs w:val="20"/>
              </w:rPr>
              <w:t>Teacher made worksheet</w:t>
            </w:r>
          </w:p>
          <w:p w:rsidR="00E74AFF" w:rsidRDefault="00C8168E" w:rsidP="00785D23">
            <w:pPr>
              <w:rPr>
                <w:sz w:val="20"/>
                <w:szCs w:val="20"/>
              </w:rPr>
            </w:pPr>
            <w:r>
              <w:rPr>
                <w:sz w:val="20"/>
                <w:szCs w:val="20"/>
              </w:rPr>
              <w:t>Lesson 4.7: 20-28, p. 255</w:t>
            </w:r>
          </w:p>
          <w:p w:rsidR="00E74AFF" w:rsidRDefault="00E74AFF" w:rsidP="00C8168E">
            <w:pPr>
              <w:rPr>
                <w:sz w:val="20"/>
                <w:szCs w:val="20"/>
              </w:rPr>
            </w:pPr>
            <w:r>
              <w:rPr>
                <w:sz w:val="20"/>
                <w:szCs w:val="20"/>
              </w:rPr>
              <w:t xml:space="preserve">Lesson 4.8: </w:t>
            </w:r>
            <w:r w:rsidR="00C8168E">
              <w:rPr>
                <w:sz w:val="20"/>
                <w:szCs w:val="20"/>
              </w:rPr>
              <w:t>8-14, p. 262</w:t>
            </w:r>
          </w:p>
          <w:p w:rsidR="00291290" w:rsidRPr="00D436C4" w:rsidRDefault="00291290" w:rsidP="00C8168E">
            <w:pPr>
              <w:rPr>
                <w:sz w:val="20"/>
                <w:szCs w:val="20"/>
              </w:rPr>
            </w:pPr>
            <w:r>
              <w:rPr>
                <w:sz w:val="20"/>
                <w:szCs w:val="20"/>
              </w:rPr>
              <w:t>Test</w:t>
            </w:r>
          </w:p>
        </w:tc>
      </w:tr>
      <w:tr w:rsidR="00E74AFF" w:rsidRPr="00D436C4" w:rsidTr="00785D23">
        <w:tc>
          <w:tcPr>
            <w:tcW w:w="1008" w:type="dxa"/>
          </w:tcPr>
          <w:p w:rsidR="00E74AFF" w:rsidRPr="00D436C4" w:rsidRDefault="00E74AFF" w:rsidP="00785D23">
            <w:pPr>
              <w:rPr>
                <w:sz w:val="20"/>
                <w:szCs w:val="20"/>
              </w:rPr>
            </w:pPr>
            <w:r>
              <w:rPr>
                <w:sz w:val="20"/>
                <w:szCs w:val="20"/>
              </w:rPr>
              <w:t>Week 5</w:t>
            </w:r>
          </w:p>
        </w:tc>
        <w:tc>
          <w:tcPr>
            <w:tcW w:w="8568" w:type="dxa"/>
          </w:tcPr>
          <w:p w:rsidR="00E74AFF" w:rsidRDefault="00E74AFF" w:rsidP="00785D23">
            <w:pPr>
              <w:rPr>
                <w:sz w:val="20"/>
                <w:szCs w:val="20"/>
              </w:rPr>
            </w:pPr>
            <w:r>
              <w:rPr>
                <w:sz w:val="20"/>
                <w:szCs w:val="20"/>
              </w:rPr>
              <w:t xml:space="preserve">Lesson 11.1: </w:t>
            </w:r>
            <w:r w:rsidR="00C8168E">
              <w:rPr>
                <w:sz w:val="20"/>
                <w:szCs w:val="20"/>
              </w:rPr>
              <w:t>13-18, 36-67, pp. 700-701</w:t>
            </w:r>
          </w:p>
          <w:p w:rsidR="00E74AFF" w:rsidRDefault="00E74AFF" w:rsidP="00785D23">
            <w:pPr>
              <w:rPr>
                <w:sz w:val="20"/>
                <w:szCs w:val="20"/>
              </w:rPr>
            </w:pPr>
            <w:r>
              <w:rPr>
                <w:sz w:val="20"/>
                <w:szCs w:val="20"/>
              </w:rPr>
              <w:t>Lesson 11.2/11.4:</w:t>
            </w:r>
            <w:r w:rsidR="00291290">
              <w:rPr>
                <w:sz w:val="20"/>
                <w:szCs w:val="20"/>
              </w:rPr>
              <w:t xml:space="preserve"> 20-52, p. 723 </w:t>
            </w:r>
            <w:r w:rsidR="00C8168E">
              <w:rPr>
                <w:sz w:val="20"/>
                <w:szCs w:val="20"/>
              </w:rPr>
              <w:t>Teacher made worksheet</w:t>
            </w:r>
          </w:p>
          <w:p w:rsidR="00E74AFF" w:rsidRDefault="00E74AFF" w:rsidP="00785D23">
            <w:pPr>
              <w:rPr>
                <w:sz w:val="20"/>
                <w:szCs w:val="20"/>
              </w:rPr>
            </w:pPr>
            <w:r>
              <w:rPr>
                <w:sz w:val="20"/>
                <w:szCs w:val="20"/>
              </w:rPr>
              <w:t xml:space="preserve">Lesson 11.3: </w:t>
            </w:r>
            <w:r w:rsidR="00291290">
              <w:rPr>
                <w:sz w:val="20"/>
                <w:szCs w:val="20"/>
              </w:rPr>
              <w:t>Teacher made work</w:t>
            </w:r>
            <w:r>
              <w:rPr>
                <w:sz w:val="20"/>
                <w:szCs w:val="20"/>
              </w:rPr>
              <w:t>s</w:t>
            </w:r>
            <w:r w:rsidR="00291290">
              <w:rPr>
                <w:sz w:val="20"/>
                <w:szCs w:val="20"/>
              </w:rPr>
              <w:t>heet</w:t>
            </w:r>
          </w:p>
          <w:p w:rsidR="00E74AFF" w:rsidRDefault="00E74AFF" w:rsidP="00291290">
            <w:pPr>
              <w:rPr>
                <w:sz w:val="20"/>
                <w:szCs w:val="20"/>
              </w:rPr>
            </w:pPr>
            <w:r>
              <w:rPr>
                <w:sz w:val="20"/>
                <w:szCs w:val="20"/>
              </w:rPr>
              <w:t xml:space="preserve">Lesson 11.7: </w:t>
            </w:r>
            <w:r w:rsidR="00291290">
              <w:rPr>
                <w:sz w:val="20"/>
                <w:szCs w:val="20"/>
              </w:rPr>
              <w:t>10-18, pp. 745-746</w:t>
            </w:r>
            <w:r>
              <w:rPr>
                <w:sz w:val="20"/>
                <w:szCs w:val="20"/>
              </w:rPr>
              <w:t xml:space="preserve"> </w:t>
            </w:r>
          </w:p>
          <w:p w:rsidR="00291290" w:rsidRPr="00D436C4" w:rsidRDefault="00291290" w:rsidP="00291290">
            <w:pPr>
              <w:rPr>
                <w:sz w:val="20"/>
                <w:szCs w:val="20"/>
              </w:rPr>
            </w:pPr>
            <w:r>
              <w:rPr>
                <w:sz w:val="20"/>
                <w:szCs w:val="20"/>
              </w:rPr>
              <w:t>Test</w:t>
            </w:r>
          </w:p>
        </w:tc>
      </w:tr>
      <w:tr w:rsidR="00E74AFF" w:rsidRPr="00D436C4" w:rsidTr="00785D23">
        <w:tc>
          <w:tcPr>
            <w:tcW w:w="1008" w:type="dxa"/>
          </w:tcPr>
          <w:p w:rsidR="00E74AFF" w:rsidRPr="00D436C4" w:rsidRDefault="00E74AFF" w:rsidP="00785D23">
            <w:pPr>
              <w:rPr>
                <w:sz w:val="20"/>
                <w:szCs w:val="20"/>
              </w:rPr>
            </w:pPr>
            <w:r>
              <w:rPr>
                <w:sz w:val="20"/>
                <w:szCs w:val="20"/>
              </w:rPr>
              <w:t>Week 6</w:t>
            </w:r>
          </w:p>
        </w:tc>
        <w:tc>
          <w:tcPr>
            <w:tcW w:w="8568" w:type="dxa"/>
          </w:tcPr>
          <w:p w:rsidR="00E74AFF" w:rsidRDefault="00E74AFF" w:rsidP="00785D23">
            <w:pPr>
              <w:rPr>
                <w:sz w:val="20"/>
                <w:szCs w:val="20"/>
              </w:rPr>
            </w:pPr>
            <w:r>
              <w:rPr>
                <w:sz w:val="20"/>
                <w:szCs w:val="20"/>
              </w:rPr>
              <w:t xml:space="preserve">Lesson 12.1: </w:t>
            </w:r>
            <w:r w:rsidR="00291290">
              <w:rPr>
                <w:sz w:val="20"/>
                <w:szCs w:val="20"/>
              </w:rPr>
              <w:t>9-49, 42, 56-57, pp. 763-765</w:t>
            </w:r>
          </w:p>
          <w:p w:rsidR="00E74AFF" w:rsidRDefault="00E74AFF" w:rsidP="00785D23">
            <w:pPr>
              <w:rPr>
                <w:sz w:val="20"/>
                <w:szCs w:val="20"/>
              </w:rPr>
            </w:pPr>
            <w:r>
              <w:rPr>
                <w:sz w:val="20"/>
                <w:szCs w:val="20"/>
              </w:rPr>
              <w:t xml:space="preserve">Lesson 12.2: </w:t>
            </w:r>
            <w:r w:rsidR="00291290">
              <w:rPr>
                <w:sz w:val="20"/>
                <w:szCs w:val="20"/>
              </w:rPr>
              <w:t>16-40, 43, 44, 46, 47, 49, pp. 771-773</w:t>
            </w:r>
          </w:p>
          <w:p w:rsidR="00E74AFF" w:rsidRDefault="00E74AFF" w:rsidP="00785D23">
            <w:pPr>
              <w:rPr>
                <w:sz w:val="20"/>
                <w:szCs w:val="20"/>
              </w:rPr>
            </w:pPr>
            <w:r>
              <w:rPr>
                <w:sz w:val="20"/>
                <w:szCs w:val="20"/>
              </w:rPr>
              <w:t xml:space="preserve">Lesson 12.3; </w:t>
            </w:r>
            <w:r w:rsidR="00291290">
              <w:rPr>
                <w:sz w:val="20"/>
                <w:szCs w:val="20"/>
              </w:rPr>
              <w:t>14-22, 26,27, 29, 31-40, 42,  47-49, pp. 781-782</w:t>
            </w:r>
          </w:p>
          <w:p w:rsidR="00E74AFF" w:rsidRDefault="00E74AFF" w:rsidP="00785D23">
            <w:pPr>
              <w:rPr>
                <w:sz w:val="20"/>
                <w:szCs w:val="20"/>
              </w:rPr>
            </w:pPr>
            <w:r>
              <w:rPr>
                <w:sz w:val="20"/>
                <w:szCs w:val="20"/>
              </w:rPr>
              <w:t xml:space="preserve">Lesson 12.4: </w:t>
            </w:r>
            <w:r w:rsidR="00291290">
              <w:rPr>
                <w:sz w:val="20"/>
                <w:szCs w:val="20"/>
              </w:rPr>
              <w:t>5-6, 13-19, p. 791</w:t>
            </w:r>
          </w:p>
          <w:p w:rsidR="00291290" w:rsidRDefault="00291290" w:rsidP="00785D23">
            <w:pPr>
              <w:rPr>
                <w:sz w:val="20"/>
                <w:szCs w:val="20"/>
              </w:rPr>
            </w:pPr>
            <w:r>
              <w:rPr>
                <w:sz w:val="20"/>
                <w:szCs w:val="20"/>
              </w:rPr>
              <w:t>Test</w:t>
            </w:r>
          </w:p>
          <w:p w:rsidR="00E74AFF" w:rsidRPr="00D436C4" w:rsidRDefault="00E74AFF" w:rsidP="00291290">
            <w:pPr>
              <w:rPr>
                <w:sz w:val="20"/>
                <w:szCs w:val="20"/>
              </w:rPr>
            </w:pPr>
            <w:r>
              <w:rPr>
                <w:sz w:val="20"/>
                <w:szCs w:val="20"/>
              </w:rPr>
              <w:t xml:space="preserve">Lesson 12.5: </w:t>
            </w:r>
            <w:r w:rsidR="00291290">
              <w:rPr>
                <w:sz w:val="20"/>
                <w:szCs w:val="20"/>
              </w:rPr>
              <w:t>4-12, 14-40, pp. 797-798</w:t>
            </w:r>
          </w:p>
        </w:tc>
      </w:tr>
      <w:tr w:rsidR="00E74AFF" w:rsidRPr="00D436C4" w:rsidTr="00785D23">
        <w:tc>
          <w:tcPr>
            <w:tcW w:w="1008" w:type="dxa"/>
          </w:tcPr>
          <w:p w:rsidR="00E74AFF" w:rsidRPr="00D436C4" w:rsidRDefault="00E74AFF" w:rsidP="00785D23">
            <w:pPr>
              <w:rPr>
                <w:sz w:val="20"/>
                <w:szCs w:val="20"/>
              </w:rPr>
            </w:pPr>
            <w:r>
              <w:rPr>
                <w:sz w:val="20"/>
                <w:szCs w:val="20"/>
              </w:rPr>
              <w:t>Week 7</w:t>
            </w:r>
          </w:p>
        </w:tc>
        <w:tc>
          <w:tcPr>
            <w:tcW w:w="8568" w:type="dxa"/>
          </w:tcPr>
          <w:p w:rsidR="00E74AFF" w:rsidRDefault="00E74AFF" w:rsidP="00785D23">
            <w:pPr>
              <w:rPr>
                <w:sz w:val="20"/>
                <w:szCs w:val="20"/>
              </w:rPr>
            </w:pPr>
            <w:r>
              <w:rPr>
                <w:sz w:val="20"/>
                <w:szCs w:val="20"/>
              </w:rPr>
              <w:t>Lesson 12.6</w:t>
            </w:r>
            <w:r w:rsidR="00291290">
              <w:rPr>
                <w:sz w:val="20"/>
                <w:szCs w:val="20"/>
              </w:rPr>
              <w:t>/13.6</w:t>
            </w:r>
            <w:r>
              <w:rPr>
                <w:sz w:val="20"/>
                <w:szCs w:val="20"/>
              </w:rPr>
              <w:t xml:space="preserve">: </w:t>
            </w:r>
            <w:r w:rsidR="00291290">
              <w:rPr>
                <w:sz w:val="20"/>
                <w:szCs w:val="20"/>
              </w:rPr>
              <w:t>9-11, 16-32, p. 804 13-33, pp. 878-879</w:t>
            </w:r>
          </w:p>
          <w:p w:rsidR="00E74AFF" w:rsidRDefault="00E74AFF" w:rsidP="00785D23">
            <w:pPr>
              <w:rPr>
                <w:sz w:val="20"/>
                <w:szCs w:val="20"/>
              </w:rPr>
            </w:pPr>
            <w:r>
              <w:rPr>
                <w:sz w:val="20"/>
                <w:szCs w:val="20"/>
              </w:rPr>
              <w:t xml:space="preserve">Lesson 13.1: </w:t>
            </w:r>
            <w:r w:rsidR="00291290">
              <w:rPr>
                <w:sz w:val="20"/>
                <w:szCs w:val="20"/>
              </w:rPr>
              <w:t>5-21, 40-48, pp. 843-844</w:t>
            </w:r>
            <w:r>
              <w:rPr>
                <w:sz w:val="20"/>
                <w:szCs w:val="20"/>
              </w:rPr>
              <w:t>.</w:t>
            </w:r>
          </w:p>
          <w:p w:rsidR="00E74AFF" w:rsidRDefault="00E74AFF" w:rsidP="00291290">
            <w:pPr>
              <w:rPr>
                <w:sz w:val="20"/>
                <w:szCs w:val="20"/>
              </w:rPr>
            </w:pPr>
            <w:r>
              <w:rPr>
                <w:sz w:val="20"/>
                <w:szCs w:val="20"/>
              </w:rPr>
              <w:t xml:space="preserve">Lesson  13.3: </w:t>
            </w:r>
            <w:r w:rsidR="00291290">
              <w:rPr>
                <w:sz w:val="20"/>
                <w:szCs w:val="20"/>
              </w:rPr>
              <w:t>13-35, 37-39, pp. 856-857</w:t>
            </w:r>
          </w:p>
          <w:p w:rsidR="00913EE6" w:rsidRPr="00D436C4" w:rsidRDefault="00913EE6" w:rsidP="00291290">
            <w:pPr>
              <w:rPr>
                <w:sz w:val="20"/>
                <w:szCs w:val="20"/>
              </w:rPr>
            </w:pPr>
            <w:r>
              <w:rPr>
                <w:sz w:val="20"/>
                <w:szCs w:val="20"/>
              </w:rPr>
              <w:t>Test</w:t>
            </w:r>
          </w:p>
        </w:tc>
      </w:tr>
      <w:tr w:rsidR="00E74AFF" w:rsidRPr="00D436C4" w:rsidTr="00785D23">
        <w:tc>
          <w:tcPr>
            <w:tcW w:w="1008" w:type="dxa"/>
          </w:tcPr>
          <w:p w:rsidR="00E74AFF" w:rsidRPr="00D436C4" w:rsidRDefault="00E74AFF" w:rsidP="00785D23">
            <w:pPr>
              <w:rPr>
                <w:sz w:val="20"/>
                <w:szCs w:val="20"/>
              </w:rPr>
            </w:pPr>
            <w:r>
              <w:rPr>
                <w:sz w:val="20"/>
                <w:szCs w:val="20"/>
              </w:rPr>
              <w:t>Week 8</w:t>
            </w:r>
          </w:p>
        </w:tc>
        <w:tc>
          <w:tcPr>
            <w:tcW w:w="8568" w:type="dxa"/>
          </w:tcPr>
          <w:p w:rsidR="00291290" w:rsidRDefault="00E74AFF" w:rsidP="00785D23">
            <w:pPr>
              <w:rPr>
                <w:sz w:val="20"/>
                <w:szCs w:val="20"/>
              </w:rPr>
            </w:pPr>
            <w:r>
              <w:rPr>
                <w:sz w:val="20"/>
                <w:szCs w:val="20"/>
              </w:rPr>
              <w:t xml:space="preserve">Lesson 14.1; </w:t>
            </w:r>
            <w:r w:rsidR="00291290">
              <w:rPr>
                <w:sz w:val="20"/>
                <w:szCs w:val="20"/>
              </w:rPr>
              <w:t>7-10, pp. 893-894</w:t>
            </w:r>
          </w:p>
          <w:p w:rsidR="00E74AFF" w:rsidRDefault="00E74AFF" w:rsidP="00785D23">
            <w:pPr>
              <w:rPr>
                <w:sz w:val="20"/>
                <w:szCs w:val="20"/>
              </w:rPr>
            </w:pPr>
            <w:r>
              <w:rPr>
                <w:sz w:val="20"/>
                <w:szCs w:val="20"/>
              </w:rPr>
              <w:t xml:space="preserve">Lesson 14.2: </w:t>
            </w:r>
            <w:r w:rsidR="00291290">
              <w:rPr>
                <w:sz w:val="20"/>
                <w:szCs w:val="20"/>
              </w:rPr>
              <w:t>17-24, p. 904</w:t>
            </w:r>
          </w:p>
          <w:p w:rsidR="00E74AFF" w:rsidRDefault="00E74AFF" w:rsidP="00291290">
            <w:pPr>
              <w:rPr>
                <w:sz w:val="20"/>
                <w:szCs w:val="20"/>
              </w:rPr>
            </w:pPr>
            <w:r>
              <w:rPr>
                <w:sz w:val="20"/>
                <w:szCs w:val="20"/>
              </w:rPr>
              <w:t xml:space="preserve">Lesson 14.3: </w:t>
            </w:r>
            <w:r w:rsidR="00291290">
              <w:rPr>
                <w:sz w:val="20"/>
                <w:szCs w:val="20"/>
              </w:rPr>
              <w:t>9-16, p. 915</w:t>
            </w:r>
          </w:p>
          <w:p w:rsidR="00913EE6" w:rsidRPr="00D436C4" w:rsidRDefault="00913EE6" w:rsidP="00291290">
            <w:pPr>
              <w:rPr>
                <w:sz w:val="20"/>
                <w:szCs w:val="20"/>
              </w:rPr>
            </w:pPr>
            <w:r>
              <w:rPr>
                <w:sz w:val="20"/>
                <w:szCs w:val="20"/>
              </w:rPr>
              <w:t>Test</w:t>
            </w:r>
          </w:p>
        </w:tc>
      </w:tr>
      <w:tr w:rsidR="00E74AFF" w:rsidRPr="00D436C4" w:rsidTr="00785D23">
        <w:tc>
          <w:tcPr>
            <w:tcW w:w="1008" w:type="dxa"/>
          </w:tcPr>
          <w:p w:rsidR="00E74AFF" w:rsidRPr="00D436C4" w:rsidRDefault="00E74AFF" w:rsidP="00785D23">
            <w:pPr>
              <w:rPr>
                <w:sz w:val="20"/>
                <w:szCs w:val="20"/>
              </w:rPr>
            </w:pPr>
            <w:r>
              <w:rPr>
                <w:sz w:val="20"/>
                <w:szCs w:val="20"/>
              </w:rPr>
              <w:t>Week 9</w:t>
            </w:r>
          </w:p>
        </w:tc>
        <w:tc>
          <w:tcPr>
            <w:tcW w:w="8568" w:type="dxa"/>
          </w:tcPr>
          <w:p w:rsidR="00E74AFF" w:rsidRDefault="00913EE6" w:rsidP="00785D23">
            <w:pPr>
              <w:rPr>
                <w:sz w:val="20"/>
                <w:szCs w:val="20"/>
              </w:rPr>
            </w:pPr>
            <w:r>
              <w:rPr>
                <w:sz w:val="20"/>
                <w:szCs w:val="20"/>
              </w:rPr>
              <w:t>Complete study guide</w:t>
            </w:r>
          </w:p>
          <w:p w:rsidR="00E74AFF" w:rsidRPr="00D436C4" w:rsidRDefault="00913EE6" w:rsidP="00785D23">
            <w:pPr>
              <w:rPr>
                <w:sz w:val="20"/>
                <w:szCs w:val="20"/>
              </w:rPr>
            </w:pPr>
            <w:r>
              <w:rPr>
                <w:sz w:val="20"/>
                <w:szCs w:val="20"/>
              </w:rPr>
              <w:t>Final Exam/Post Test</w:t>
            </w:r>
          </w:p>
        </w:tc>
      </w:tr>
    </w:tbl>
    <w:p w:rsidR="00E74AFF" w:rsidRPr="00D436C4" w:rsidRDefault="00E74AFF" w:rsidP="00E74AFF">
      <w:pPr>
        <w:rPr>
          <w:sz w:val="20"/>
          <w:szCs w:val="20"/>
        </w:rPr>
      </w:pPr>
    </w:p>
    <w:p w:rsidR="00E74AFF" w:rsidRPr="00D436C4" w:rsidRDefault="00E74AFF">
      <w:pPr>
        <w:rPr>
          <w:sz w:val="20"/>
          <w:szCs w:val="20"/>
        </w:rPr>
      </w:pPr>
    </w:p>
    <w:sectPr w:rsidR="00E74AFF" w:rsidRPr="00D436C4" w:rsidSect="007C4B8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11C93"/>
    <w:rsid w:val="0000335C"/>
    <w:rsid w:val="000929A9"/>
    <w:rsid w:val="000B7A1B"/>
    <w:rsid w:val="001C716B"/>
    <w:rsid w:val="00291290"/>
    <w:rsid w:val="00305DC4"/>
    <w:rsid w:val="004C1A63"/>
    <w:rsid w:val="00595107"/>
    <w:rsid w:val="00737904"/>
    <w:rsid w:val="007C4B81"/>
    <w:rsid w:val="007D0035"/>
    <w:rsid w:val="00911C93"/>
    <w:rsid w:val="00913EE6"/>
    <w:rsid w:val="00915ABB"/>
    <w:rsid w:val="00934D62"/>
    <w:rsid w:val="009F5581"/>
    <w:rsid w:val="00A30FEA"/>
    <w:rsid w:val="00AB2645"/>
    <w:rsid w:val="00C8168E"/>
    <w:rsid w:val="00C92B37"/>
    <w:rsid w:val="00C96FD6"/>
    <w:rsid w:val="00CA68CA"/>
    <w:rsid w:val="00D436C4"/>
    <w:rsid w:val="00D5658B"/>
    <w:rsid w:val="00DC49ED"/>
    <w:rsid w:val="00E4724C"/>
    <w:rsid w:val="00E74AFF"/>
    <w:rsid w:val="00E873C7"/>
    <w:rsid w:val="00E91C2E"/>
    <w:rsid w:val="00ED5C71"/>
    <w:rsid w:val="00F30A5E"/>
    <w:rsid w:val="00FD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ABB"/>
    <w:pPr>
      <w:spacing w:after="0" w:line="240" w:lineRule="auto"/>
    </w:pPr>
  </w:style>
  <w:style w:type="paragraph" w:styleId="BalloonText">
    <w:name w:val="Balloon Text"/>
    <w:basedOn w:val="Normal"/>
    <w:link w:val="BalloonTextChar"/>
    <w:uiPriority w:val="99"/>
    <w:semiHidden/>
    <w:unhideWhenUsed/>
    <w:rsid w:val="00911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C93"/>
    <w:rPr>
      <w:rFonts w:ascii="Tahoma" w:hAnsi="Tahoma" w:cs="Tahoma"/>
      <w:sz w:val="16"/>
      <w:szCs w:val="16"/>
    </w:rPr>
  </w:style>
  <w:style w:type="table" w:styleId="TableGrid">
    <w:name w:val="Table Grid"/>
    <w:basedOn w:val="TableNormal"/>
    <w:uiPriority w:val="59"/>
    <w:rsid w:val="00D436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xhost.eu/avaxhome/avaxhome/2008-05-30/51ITkuFsydL.jpg_.jpg" TargetMode="External"/><Relationship Id="rId5" Type="http://schemas.openxmlformats.org/officeDocument/2006/relationships/image" Target="media/image2.gi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Forrest County AHS</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LCHANCE</dc:creator>
  <cp:keywords/>
  <dc:description/>
  <cp:lastModifiedBy>Kate Scott</cp:lastModifiedBy>
  <cp:revision>2</cp:revision>
  <cp:lastPrinted>2009-04-13T21:51:00Z</cp:lastPrinted>
  <dcterms:created xsi:type="dcterms:W3CDTF">2014-02-03T14:24:00Z</dcterms:created>
  <dcterms:modified xsi:type="dcterms:W3CDTF">2014-02-03T14:24:00Z</dcterms:modified>
</cp:coreProperties>
</file>