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6F" w:rsidRDefault="00787B96" w:rsidP="0023266F">
      <w:pPr>
        <w:jc w:val="center"/>
        <w:rPr>
          <w:b/>
        </w:rPr>
      </w:pPr>
      <w:r w:rsidRPr="00787B96">
        <w:rPr>
          <w:b/>
        </w:rPr>
        <w:t xml:space="preserve">Forrest </w:t>
      </w:r>
      <w:smartTag w:uri="urn:schemas-microsoft-com:office:smarttags" w:element="place">
        <w:smartTag w:uri="urn:schemas-microsoft-com:office:smarttags" w:element="PlaceType">
          <w:r w:rsidRPr="00787B96">
            <w:rPr>
              <w:b/>
            </w:rPr>
            <w:t>County</w:t>
          </w:r>
        </w:smartTag>
        <w:r w:rsidRPr="00787B96">
          <w:rPr>
            <w:b/>
          </w:rPr>
          <w:t xml:space="preserve"> </w:t>
        </w:r>
        <w:smartTag w:uri="urn:schemas-microsoft-com:office:smarttags" w:element="PlaceName">
          <w:r w:rsidRPr="00787B96">
            <w:rPr>
              <w:b/>
            </w:rPr>
            <w:t>AHS</w:t>
          </w:r>
        </w:smartTag>
      </w:smartTag>
    </w:p>
    <w:p w:rsidR="0023266F" w:rsidRDefault="0023266F" w:rsidP="0023266F">
      <w:pPr>
        <w:jc w:val="center"/>
        <w:rPr>
          <w:b/>
        </w:rPr>
      </w:pPr>
      <w:r>
        <w:rPr>
          <w:b/>
        </w:rPr>
        <w:t xml:space="preserve">TRIGONOMETRY COURSE OUTLINE </w:t>
      </w:r>
    </w:p>
    <w:p w:rsidR="0023266F" w:rsidRDefault="0023266F" w:rsidP="0023266F">
      <w:pPr>
        <w:rPr>
          <w:b/>
        </w:rPr>
      </w:pPr>
      <w:r>
        <w:rPr>
          <w:b/>
        </w:rPr>
        <w:t> </w:t>
      </w:r>
    </w:p>
    <w:p w:rsidR="0023266F" w:rsidRDefault="0023266F" w:rsidP="0023266F">
      <w:pPr>
        <w:rPr>
          <w:b/>
          <w:u w:val="single"/>
        </w:rPr>
      </w:pPr>
      <w:r>
        <w:rPr>
          <w:b/>
          <w:u w:val="single"/>
        </w:rPr>
        <w:t>I.  Course Description</w:t>
      </w:r>
    </w:p>
    <w:p w:rsidR="0023266F" w:rsidRDefault="0023266F" w:rsidP="0023266F">
      <w:r>
        <w:t>The Trigonometry course forms a foundation for later development of Calculus concepts.  This course is a comprehensive study of trigonometric functions with emphasis on applications.  The study of trigonometry extends algebraic concepts to the exploration of circular and triangular functions with their properties and graphs.  The use of graphing calculators is an essential part of this course.  This course is designed for students who have successfully completed Algebra I, Geometry, and Algebra II, and is a prerequisite for Calculus/Advanced Placement Calculus.  This is a one-half credit course.</w:t>
      </w:r>
    </w:p>
    <w:p w:rsidR="0023266F" w:rsidRDefault="0023266F" w:rsidP="0023266F">
      <w:r>
        <w:t> </w:t>
      </w:r>
    </w:p>
    <w:p w:rsidR="0023266F" w:rsidRDefault="0023266F" w:rsidP="0023266F">
      <w:r>
        <w:rPr>
          <w:b/>
          <w:u w:val="single"/>
        </w:rPr>
        <w:t>II</w:t>
      </w:r>
      <w:proofErr w:type="gramStart"/>
      <w:r>
        <w:rPr>
          <w:b/>
          <w:u w:val="single"/>
        </w:rPr>
        <w:t>.  Course</w:t>
      </w:r>
      <w:proofErr w:type="gramEnd"/>
      <w:r>
        <w:rPr>
          <w:b/>
          <w:u w:val="single"/>
        </w:rPr>
        <w:t xml:space="preserve"> Competencies</w:t>
      </w:r>
    </w:p>
    <w:p w:rsidR="0023266F" w:rsidRDefault="0023266F" w:rsidP="0023266F">
      <w:pPr>
        <w:numPr>
          <w:ilvl w:val="0"/>
          <w:numId w:val="1"/>
        </w:numPr>
      </w:pPr>
      <w:r>
        <w:t xml:space="preserve">Identify, locate, and apply trigonometric functions to the unit circle. </w:t>
      </w:r>
    </w:p>
    <w:p w:rsidR="0023266F" w:rsidRDefault="0023266F" w:rsidP="0023266F">
      <w:pPr>
        <w:numPr>
          <w:ilvl w:val="0"/>
          <w:numId w:val="1"/>
        </w:numPr>
      </w:pPr>
      <w:r>
        <w:t xml:space="preserve">Explore, communicate, and apply the connections between the patterns of trigonometric functions and graphing with and without appropriate technology. </w:t>
      </w:r>
    </w:p>
    <w:p w:rsidR="0023266F" w:rsidRDefault="0023266F" w:rsidP="0023266F">
      <w:pPr>
        <w:numPr>
          <w:ilvl w:val="0"/>
          <w:numId w:val="1"/>
        </w:numPr>
      </w:pPr>
      <w:r>
        <w:t xml:space="preserve">Utilize and extend algebraic and geometric techniques to trigonometric equations and applications. </w:t>
      </w:r>
    </w:p>
    <w:p w:rsidR="0023266F" w:rsidRDefault="0023266F" w:rsidP="0023266F">
      <w:pPr>
        <w:numPr>
          <w:ilvl w:val="0"/>
          <w:numId w:val="1"/>
        </w:numPr>
      </w:pPr>
      <w:r>
        <w:t xml:space="preserve">Introduce and investigate basic concepts of vectors and operations with vectors. </w:t>
      </w:r>
    </w:p>
    <w:p w:rsidR="0023266F" w:rsidRDefault="0023266F" w:rsidP="0023266F">
      <w:r>
        <w:t> </w:t>
      </w:r>
    </w:p>
    <w:p w:rsidR="0023266F" w:rsidRDefault="0023266F" w:rsidP="0023266F">
      <w:r>
        <w:t> </w:t>
      </w:r>
    </w:p>
    <w:p w:rsidR="0023266F" w:rsidRDefault="0023266F" w:rsidP="0023266F">
      <w:pPr>
        <w:rPr>
          <w:b/>
          <w:u w:val="single"/>
        </w:rPr>
      </w:pPr>
      <w:r>
        <w:rPr>
          <w:b/>
          <w:u w:val="single"/>
        </w:rPr>
        <w:t>III</w:t>
      </w:r>
      <w:proofErr w:type="gramStart"/>
      <w:r>
        <w:rPr>
          <w:b/>
          <w:u w:val="single"/>
        </w:rPr>
        <w:t>.  Course</w:t>
      </w:r>
      <w:proofErr w:type="gramEnd"/>
      <w:r>
        <w:rPr>
          <w:b/>
          <w:u w:val="single"/>
        </w:rPr>
        <w:t xml:space="preserve"> Procedures</w:t>
      </w:r>
    </w:p>
    <w:p w:rsidR="0023266F" w:rsidRDefault="00755536" w:rsidP="0023266F">
      <w:r>
        <w:t xml:space="preserve">All Trigonometry students are required to have a graphing calculator. </w:t>
      </w:r>
      <w:r w:rsidR="0023266F">
        <w:t xml:space="preserve">All Trigonometry </w:t>
      </w:r>
      <w:proofErr w:type="gramStart"/>
      <w:r w:rsidR="0023266F">
        <w:t>students</w:t>
      </w:r>
      <w:proofErr w:type="gramEnd"/>
      <w:r w:rsidR="0023266F">
        <w:t xml:space="preserve"> will be required to keep a notebook that contains all materials distributed and any notes, quizzes, or homework that</w:t>
      </w:r>
      <w:r>
        <w:t xml:space="preserve"> is </w:t>
      </w:r>
      <w:r w:rsidR="0023266F">
        <w:t>assigned</w:t>
      </w:r>
      <w:r>
        <w:t xml:space="preserve"> in addition to </w:t>
      </w:r>
      <w:r w:rsidR="0031366C">
        <w:rPr>
          <w:i/>
        </w:rPr>
        <w:t>Bell Work</w:t>
      </w:r>
      <w:r w:rsidR="0023266F">
        <w:t xml:space="preserve">.  </w:t>
      </w:r>
      <w:r>
        <w:t>Homework will be given on Monday-Thursday and must be completed in pencil.  Notes given in class along with examples in text are to be used to complete assignments.  Assignments will be discussed the following day and students are responsible for corrections and self evaluation.  Occasionally, unannounced quizzes will be given to check for understanding.</w:t>
      </w:r>
    </w:p>
    <w:p w:rsidR="00755536" w:rsidRDefault="00755536" w:rsidP="0023266F">
      <w:r>
        <w:t>Tests will be given on units which usually consist of two –four lessons.</w:t>
      </w:r>
      <w:r w:rsidR="00BC5AEA">
        <w:t xml:space="preserve"> All students are required daily to write the AIM, the AIM steps, and homework assignments in their planner.</w:t>
      </w:r>
    </w:p>
    <w:p w:rsidR="00755536" w:rsidRDefault="00755536" w:rsidP="0023266F"/>
    <w:p w:rsidR="0023266F" w:rsidRDefault="0023266F" w:rsidP="0023266F">
      <w:pPr>
        <w:rPr>
          <w:b/>
          <w:u w:val="single"/>
        </w:rPr>
      </w:pPr>
      <w:r>
        <w:rPr>
          <w:b/>
          <w:u w:val="single"/>
        </w:rPr>
        <w:t>IV</w:t>
      </w:r>
      <w:proofErr w:type="gramStart"/>
      <w:r>
        <w:rPr>
          <w:b/>
          <w:u w:val="single"/>
        </w:rPr>
        <w:t>.  Major</w:t>
      </w:r>
      <w:proofErr w:type="gramEnd"/>
      <w:r>
        <w:rPr>
          <w:b/>
          <w:u w:val="single"/>
        </w:rPr>
        <w:t xml:space="preserve"> Projects and Assignments</w:t>
      </w:r>
    </w:p>
    <w:p w:rsidR="0023266F" w:rsidRDefault="0031366C" w:rsidP="0023266F">
      <w:pPr>
        <w:numPr>
          <w:ilvl w:val="0"/>
          <w:numId w:val="2"/>
        </w:numPr>
      </w:pPr>
      <w:r>
        <w:rPr>
          <w:i/>
        </w:rPr>
        <w:t>Bell Work</w:t>
      </w:r>
      <w:r w:rsidR="0023266F">
        <w:t xml:space="preserve">- Each class period will start with a </w:t>
      </w:r>
      <w:r>
        <w:rPr>
          <w:i/>
        </w:rPr>
        <w:t>Bell Work</w:t>
      </w:r>
      <w:r w:rsidR="0023266F">
        <w:t xml:space="preserve"> </w:t>
      </w:r>
      <w:r w:rsidR="00755536">
        <w:t>which will either be ACT review or review of current objective</w:t>
      </w:r>
      <w:r w:rsidR="00C57689">
        <w:t>. This will be given a daily grade.</w:t>
      </w:r>
    </w:p>
    <w:p w:rsidR="0023266F" w:rsidRDefault="0023266F" w:rsidP="0023266F">
      <w:pPr>
        <w:numPr>
          <w:ilvl w:val="0"/>
          <w:numId w:val="2"/>
        </w:numPr>
      </w:pPr>
      <w:r>
        <w:t xml:space="preserve">Quizzes, Class work and Homework- Grades will be taken each day on material that is covered in class. </w:t>
      </w:r>
    </w:p>
    <w:p w:rsidR="0023266F" w:rsidRDefault="0023266F" w:rsidP="0023266F">
      <w:pPr>
        <w:numPr>
          <w:ilvl w:val="0"/>
          <w:numId w:val="2"/>
        </w:numPr>
      </w:pPr>
      <w:r>
        <w:t xml:space="preserve">Tests- Tests will be divided up by </w:t>
      </w:r>
      <w:r w:rsidR="00755536">
        <w:t>units usually two-four lessons.  1</w:t>
      </w:r>
      <w:r w:rsidR="00755536" w:rsidRPr="00755536">
        <w:rPr>
          <w:vertAlign w:val="superscript"/>
        </w:rPr>
        <w:t>st</w:t>
      </w:r>
      <w:r w:rsidR="00755536">
        <w:t xml:space="preserve"> and 3</w:t>
      </w:r>
      <w:r w:rsidR="00755536" w:rsidRPr="00755536">
        <w:rPr>
          <w:vertAlign w:val="superscript"/>
        </w:rPr>
        <w:t>rd</w:t>
      </w:r>
      <w:r w:rsidR="00755536">
        <w:t xml:space="preserve"> </w:t>
      </w:r>
      <w:r>
        <w:t xml:space="preserve">Nine weeks and </w:t>
      </w:r>
      <w:r w:rsidR="00C57689">
        <w:t>1</w:t>
      </w:r>
      <w:r w:rsidR="00C57689" w:rsidRPr="00C57689">
        <w:rPr>
          <w:vertAlign w:val="superscript"/>
        </w:rPr>
        <w:t>st</w:t>
      </w:r>
      <w:r w:rsidR="00C57689">
        <w:t xml:space="preserve"> and 2</w:t>
      </w:r>
      <w:r w:rsidR="00C57689" w:rsidRPr="00C57689">
        <w:rPr>
          <w:vertAlign w:val="superscript"/>
        </w:rPr>
        <w:t>nd</w:t>
      </w:r>
      <w:r w:rsidR="00C57689">
        <w:t xml:space="preserve"> </w:t>
      </w:r>
      <w:r>
        <w:t>semester exams will be given and will count 2</w:t>
      </w:r>
      <w:r w:rsidR="00755536">
        <w:t>5</w:t>
      </w:r>
      <w:r>
        <w:t xml:space="preserve">% of your overall grade as indicated in the </w:t>
      </w:r>
      <w:r w:rsidR="00755536">
        <w:t xml:space="preserve">FCAHS </w:t>
      </w:r>
      <w:r>
        <w:t xml:space="preserve">Student Handbook. </w:t>
      </w:r>
    </w:p>
    <w:p w:rsidR="0023266F" w:rsidRDefault="0023266F" w:rsidP="0023266F">
      <w:pPr>
        <w:numPr>
          <w:ilvl w:val="0"/>
          <w:numId w:val="2"/>
        </w:numPr>
      </w:pPr>
      <w:r>
        <w:t>Projects</w:t>
      </w:r>
      <w:r w:rsidR="00755536">
        <w:t xml:space="preserve">-Projects will be assigned based on the unit covered and its feasible application to real life problem.  Students will be given a rubric on what is required </w:t>
      </w:r>
      <w:r w:rsidR="00BC5AEA">
        <w:t>and whether the project will count as homework or a test.</w:t>
      </w:r>
      <w:r>
        <w:t> </w:t>
      </w:r>
      <w:r w:rsidR="00851AB5">
        <w:t>Each student will create a PowerPoint and complete a writing assignment every nine week period.</w:t>
      </w:r>
    </w:p>
    <w:p w:rsidR="0023266F" w:rsidRDefault="0023266F" w:rsidP="0023266F">
      <w:pPr>
        <w:rPr>
          <w:b/>
          <w:u w:val="single"/>
        </w:rPr>
      </w:pPr>
      <w:r>
        <w:rPr>
          <w:b/>
          <w:u w:val="single"/>
        </w:rPr>
        <w:lastRenderedPageBreak/>
        <w:t>V. Assessment Plan</w:t>
      </w:r>
    </w:p>
    <w:p w:rsidR="00755536" w:rsidRDefault="00C57689" w:rsidP="00755536">
      <w:pPr>
        <w:ind w:left="720"/>
      </w:pPr>
      <w:r>
        <w:br/>
        <w:t>1. Daily g</w:t>
      </w:r>
      <w:r w:rsidR="00755536">
        <w:t>rades will be determined using the following percentages:</w:t>
      </w:r>
    </w:p>
    <w:p w:rsidR="00755536" w:rsidRDefault="00755536" w:rsidP="00755536">
      <w:pPr>
        <w:ind w:left="720"/>
      </w:pPr>
      <w:r>
        <w:tab/>
        <w:t>75%   Chapter Test and Major Projects</w:t>
      </w:r>
    </w:p>
    <w:p w:rsidR="00755536" w:rsidRDefault="00755536" w:rsidP="00755536">
      <w:pPr>
        <w:ind w:left="720"/>
      </w:pPr>
      <w:r>
        <w:tab/>
        <w:t>25%   Class Work, Quizzes, Homework</w:t>
      </w:r>
    </w:p>
    <w:p w:rsidR="00755536" w:rsidRDefault="00755536" w:rsidP="00755536">
      <w:pPr>
        <w:ind w:left="360"/>
      </w:pPr>
      <w:r>
        <w:t> </w:t>
      </w:r>
    </w:p>
    <w:p w:rsidR="00755536" w:rsidRDefault="00755536" w:rsidP="00755536">
      <w:pPr>
        <w:ind w:left="360"/>
      </w:pPr>
      <w:r>
        <w:t>In addition, the following will help you determine how that work will be graded:</w:t>
      </w:r>
    </w:p>
    <w:p w:rsidR="00755536" w:rsidRDefault="00755536" w:rsidP="00755536">
      <w:pPr>
        <w:ind w:left="360"/>
      </w:pPr>
      <w:r>
        <w:t> </w:t>
      </w:r>
    </w:p>
    <w:tbl>
      <w:tblPr>
        <w:tblW w:w="0" w:type="auto"/>
        <w:tblBorders>
          <w:top w:val="single" w:sz="4" w:space="0" w:color="auto"/>
          <w:left w:val="single" w:sz="4" w:space="0" w:color="auto"/>
          <w:bottom w:val="single" w:sz="4" w:space="0" w:color="auto"/>
          <w:right w:val="single" w:sz="4" w:space="0" w:color="auto"/>
        </w:tblBorders>
        <w:tblLook w:val="0000"/>
      </w:tblPr>
      <w:tblGrid>
        <w:gridCol w:w="1368"/>
        <w:gridCol w:w="1620"/>
        <w:gridCol w:w="5868"/>
      </w:tblGrid>
      <w:tr w:rsidR="00755536">
        <w:tc>
          <w:tcPr>
            <w:tcW w:w="1368" w:type="dxa"/>
            <w:tcBorders>
              <w:top w:val="single" w:sz="4" w:space="0" w:color="auto"/>
              <w:left w:val="single" w:sz="4" w:space="0" w:color="auto"/>
              <w:bottom w:val="single" w:sz="4" w:space="0" w:color="auto"/>
              <w:right w:val="single" w:sz="4" w:space="0" w:color="auto"/>
            </w:tcBorders>
          </w:tcPr>
          <w:p w:rsidR="00755536" w:rsidRDefault="00755536" w:rsidP="00C57689">
            <w:pPr>
              <w:jc w:val="center"/>
            </w:pPr>
            <w:r>
              <w:t>Grades</w:t>
            </w:r>
          </w:p>
        </w:tc>
        <w:tc>
          <w:tcPr>
            <w:tcW w:w="1620" w:type="dxa"/>
            <w:tcBorders>
              <w:top w:val="single" w:sz="4" w:space="0" w:color="auto"/>
              <w:left w:val="single" w:sz="4" w:space="0" w:color="auto"/>
              <w:bottom w:val="single" w:sz="4" w:space="0" w:color="auto"/>
              <w:right w:val="single" w:sz="4" w:space="0" w:color="auto"/>
            </w:tcBorders>
          </w:tcPr>
          <w:p w:rsidR="00755536" w:rsidRDefault="00755536" w:rsidP="00C57689">
            <w:pPr>
              <w:jc w:val="center"/>
            </w:pPr>
            <w:r>
              <w:t>Scale</w:t>
            </w:r>
          </w:p>
        </w:tc>
        <w:tc>
          <w:tcPr>
            <w:tcW w:w="5868" w:type="dxa"/>
            <w:tcBorders>
              <w:top w:val="single" w:sz="4" w:space="0" w:color="auto"/>
              <w:left w:val="single" w:sz="4" w:space="0" w:color="auto"/>
              <w:bottom w:val="single" w:sz="4" w:space="0" w:color="auto"/>
              <w:right w:val="single" w:sz="4" w:space="0" w:color="auto"/>
            </w:tcBorders>
          </w:tcPr>
          <w:p w:rsidR="00755536" w:rsidRDefault="00755536" w:rsidP="00C57689">
            <w:r>
              <w:t>Description of Work</w:t>
            </w:r>
          </w:p>
        </w:tc>
      </w:tr>
      <w:tr w:rsidR="00755536">
        <w:tc>
          <w:tcPr>
            <w:tcW w:w="1368" w:type="dxa"/>
            <w:tcBorders>
              <w:top w:val="single" w:sz="4" w:space="0" w:color="auto"/>
              <w:left w:val="single" w:sz="4" w:space="0" w:color="auto"/>
              <w:bottom w:val="single" w:sz="4" w:space="0" w:color="auto"/>
              <w:right w:val="single" w:sz="4" w:space="0" w:color="auto"/>
            </w:tcBorders>
          </w:tcPr>
          <w:p w:rsidR="00755536" w:rsidRDefault="00755536" w:rsidP="00C57689">
            <w:pPr>
              <w:jc w:val="center"/>
            </w:pPr>
            <w:r>
              <w:t>A</w:t>
            </w:r>
          </w:p>
        </w:tc>
        <w:tc>
          <w:tcPr>
            <w:tcW w:w="1620" w:type="dxa"/>
            <w:tcBorders>
              <w:top w:val="single" w:sz="4" w:space="0" w:color="auto"/>
              <w:left w:val="single" w:sz="4" w:space="0" w:color="auto"/>
              <w:bottom w:val="single" w:sz="4" w:space="0" w:color="auto"/>
              <w:right w:val="single" w:sz="4" w:space="0" w:color="auto"/>
            </w:tcBorders>
          </w:tcPr>
          <w:p w:rsidR="00755536" w:rsidRDefault="0031366C" w:rsidP="00C57689">
            <w:pPr>
              <w:jc w:val="center"/>
            </w:pPr>
            <w:r>
              <w:t>89.5</w:t>
            </w:r>
            <w:r w:rsidR="00755536">
              <w:t xml:space="preserve"> -100</w:t>
            </w:r>
          </w:p>
        </w:tc>
        <w:tc>
          <w:tcPr>
            <w:tcW w:w="5868" w:type="dxa"/>
            <w:tcBorders>
              <w:top w:val="single" w:sz="4" w:space="0" w:color="auto"/>
              <w:left w:val="single" w:sz="4" w:space="0" w:color="auto"/>
              <w:bottom w:val="single" w:sz="4" w:space="0" w:color="auto"/>
              <w:right w:val="single" w:sz="4" w:space="0" w:color="auto"/>
            </w:tcBorders>
          </w:tcPr>
          <w:p w:rsidR="00755536" w:rsidRDefault="00755536" w:rsidP="0031366C">
            <w:r>
              <w:t xml:space="preserve">The student completes work and meets or exceeds the expectations of the assignment.  Work is in on time and shows mastery in evaluating process and applying principles of </w:t>
            </w:r>
            <w:r w:rsidR="0031366C">
              <w:t>Trigonometry</w:t>
            </w:r>
            <w:r>
              <w:t>.   The student uses comments to improve future work.</w:t>
            </w:r>
          </w:p>
        </w:tc>
      </w:tr>
      <w:tr w:rsidR="00755536">
        <w:tc>
          <w:tcPr>
            <w:tcW w:w="1368" w:type="dxa"/>
            <w:tcBorders>
              <w:top w:val="single" w:sz="4" w:space="0" w:color="auto"/>
              <w:left w:val="single" w:sz="4" w:space="0" w:color="auto"/>
              <w:bottom w:val="single" w:sz="4" w:space="0" w:color="auto"/>
              <w:right w:val="single" w:sz="4" w:space="0" w:color="auto"/>
            </w:tcBorders>
          </w:tcPr>
          <w:p w:rsidR="00755536" w:rsidRDefault="00755536" w:rsidP="00C57689">
            <w:pPr>
              <w:jc w:val="center"/>
            </w:pPr>
            <w:r>
              <w:t xml:space="preserve">B </w:t>
            </w:r>
          </w:p>
        </w:tc>
        <w:tc>
          <w:tcPr>
            <w:tcW w:w="1620" w:type="dxa"/>
            <w:tcBorders>
              <w:top w:val="single" w:sz="4" w:space="0" w:color="auto"/>
              <w:left w:val="single" w:sz="4" w:space="0" w:color="auto"/>
              <w:bottom w:val="single" w:sz="4" w:space="0" w:color="auto"/>
              <w:right w:val="single" w:sz="4" w:space="0" w:color="auto"/>
            </w:tcBorders>
          </w:tcPr>
          <w:p w:rsidR="00755536" w:rsidRDefault="0031366C" w:rsidP="0031366C">
            <w:pPr>
              <w:jc w:val="center"/>
            </w:pPr>
            <w:r>
              <w:t>79.5</w:t>
            </w:r>
            <w:r w:rsidR="00755536">
              <w:t xml:space="preserve"> – </w:t>
            </w:r>
            <w:r>
              <w:t>89.44</w:t>
            </w:r>
          </w:p>
        </w:tc>
        <w:tc>
          <w:tcPr>
            <w:tcW w:w="5868" w:type="dxa"/>
            <w:tcBorders>
              <w:top w:val="single" w:sz="4" w:space="0" w:color="auto"/>
              <w:left w:val="single" w:sz="4" w:space="0" w:color="auto"/>
              <w:bottom w:val="single" w:sz="4" w:space="0" w:color="auto"/>
              <w:right w:val="single" w:sz="4" w:space="0" w:color="auto"/>
            </w:tcBorders>
          </w:tcPr>
          <w:p w:rsidR="00755536" w:rsidRDefault="00755536" w:rsidP="0031366C">
            <w:r>
              <w:t xml:space="preserve">The student completes work and meets all expectations for the assignment.  Work is in on time and demonstrates the ability to evaluate and apply the principles of </w:t>
            </w:r>
            <w:r w:rsidR="0031366C">
              <w:t>Trigonometry</w:t>
            </w:r>
            <w:r>
              <w:t>.  The student uses comments to improve future work.</w:t>
            </w:r>
          </w:p>
        </w:tc>
      </w:tr>
      <w:tr w:rsidR="00755536">
        <w:tc>
          <w:tcPr>
            <w:tcW w:w="1368" w:type="dxa"/>
            <w:tcBorders>
              <w:top w:val="single" w:sz="4" w:space="0" w:color="auto"/>
              <w:left w:val="single" w:sz="4" w:space="0" w:color="auto"/>
              <w:bottom w:val="single" w:sz="4" w:space="0" w:color="auto"/>
              <w:right w:val="single" w:sz="4" w:space="0" w:color="auto"/>
            </w:tcBorders>
          </w:tcPr>
          <w:p w:rsidR="00755536" w:rsidRDefault="00755536" w:rsidP="00C57689">
            <w:pPr>
              <w:jc w:val="center"/>
            </w:pPr>
            <w:r>
              <w:t>C</w:t>
            </w:r>
          </w:p>
        </w:tc>
        <w:tc>
          <w:tcPr>
            <w:tcW w:w="1620" w:type="dxa"/>
            <w:tcBorders>
              <w:top w:val="single" w:sz="4" w:space="0" w:color="auto"/>
              <w:left w:val="single" w:sz="4" w:space="0" w:color="auto"/>
              <w:bottom w:val="single" w:sz="4" w:space="0" w:color="auto"/>
              <w:right w:val="single" w:sz="4" w:space="0" w:color="auto"/>
            </w:tcBorders>
          </w:tcPr>
          <w:p w:rsidR="00755536" w:rsidRDefault="0031366C" w:rsidP="0031366C">
            <w:pPr>
              <w:jc w:val="center"/>
            </w:pPr>
            <w:r>
              <w:t>69.5</w:t>
            </w:r>
            <w:r w:rsidR="00755536">
              <w:t xml:space="preserve"> </w:t>
            </w:r>
            <w:r>
              <w:t>-79.44</w:t>
            </w:r>
          </w:p>
        </w:tc>
        <w:tc>
          <w:tcPr>
            <w:tcW w:w="5868" w:type="dxa"/>
            <w:tcBorders>
              <w:top w:val="single" w:sz="4" w:space="0" w:color="auto"/>
              <w:left w:val="single" w:sz="4" w:space="0" w:color="auto"/>
              <w:bottom w:val="single" w:sz="4" w:space="0" w:color="auto"/>
              <w:right w:val="single" w:sz="4" w:space="0" w:color="auto"/>
            </w:tcBorders>
          </w:tcPr>
          <w:p w:rsidR="00755536" w:rsidRDefault="00755536" w:rsidP="00C57689">
            <w:r>
              <w:t xml:space="preserve">The students work is incomplete or late.  The student does little to understand the purpose of the assignment.  </w:t>
            </w:r>
          </w:p>
        </w:tc>
      </w:tr>
      <w:tr w:rsidR="00755536">
        <w:tc>
          <w:tcPr>
            <w:tcW w:w="1368" w:type="dxa"/>
            <w:tcBorders>
              <w:top w:val="single" w:sz="4" w:space="0" w:color="auto"/>
              <w:left w:val="single" w:sz="4" w:space="0" w:color="auto"/>
              <w:bottom w:val="single" w:sz="4" w:space="0" w:color="auto"/>
              <w:right w:val="single" w:sz="4" w:space="0" w:color="auto"/>
            </w:tcBorders>
          </w:tcPr>
          <w:p w:rsidR="00755536" w:rsidRDefault="00755536" w:rsidP="00C57689">
            <w:pPr>
              <w:jc w:val="center"/>
            </w:pPr>
            <w:r>
              <w:t>D</w:t>
            </w:r>
          </w:p>
        </w:tc>
        <w:tc>
          <w:tcPr>
            <w:tcW w:w="1620" w:type="dxa"/>
            <w:tcBorders>
              <w:top w:val="single" w:sz="4" w:space="0" w:color="auto"/>
              <w:left w:val="single" w:sz="4" w:space="0" w:color="auto"/>
              <w:bottom w:val="single" w:sz="4" w:space="0" w:color="auto"/>
              <w:right w:val="single" w:sz="4" w:space="0" w:color="auto"/>
            </w:tcBorders>
          </w:tcPr>
          <w:p w:rsidR="00755536" w:rsidRDefault="0031366C" w:rsidP="0031366C">
            <w:pPr>
              <w:jc w:val="center"/>
            </w:pPr>
            <w:r>
              <w:t>59.5</w:t>
            </w:r>
            <w:r w:rsidR="00755536">
              <w:t xml:space="preserve">– </w:t>
            </w:r>
            <w:r>
              <w:t>69.44</w:t>
            </w:r>
          </w:p>
        </w:tc>
        <w:tc>
          <w:tcPr>
            <w:tcW w:w="5868" w:type="dxa"/>
            <w:tcBorders>
              <w:top w:val="single" w:sz="4" w:space="0" w:color="auto"/>
              <w:left w:val="single" w:sz="4" w:space="0" w:color="auto"/>
              <w:bottom w:val="single" w:sz="4" w:space="0" w:color="auto"/>
              <w:right w:val="single" w:sz="4" w:space="0" w:color="auto"/>
            </w:tcBorders>
          </w:tcPr>
          <w:p w:rsidR="00755536" w:rsidRDefault="00755536" w:rsidP="00C57689">
            <w:r>
              <w:t>Student does little to complete or turn in assignment.  Work is turned in late.  The student does not try to understand the purpose of the assignment.</w:t>
            </w:r>
          </w:p>
        </w:tc>
      </w:tr>
      <w:tr w:rsidR="00755536">
        <w:tc>
          <w:tcPr>
            <w:tcW w:w="1368" w:type="dxa"/>
            <w:tcBorders>
              <w:top w:val="single" w:sz="4" w:space="0" w:color="auto"/>
              <w:left w:val="single" w:sz="4" w:space="0" w:color="auto"/>
              <w:bottom w:val="single" w:sz="4" w:space="0" w:color="auto"/>
              <w:right w:val="single" w:sz="4" w:space="0" w:color="auto"/>
            </w:tcBorders>
          </w:tcPr>
          <w:p w:rsidR="00755536" w:rsidRDefault="00755536" w:rsidP="00C57689">
            <w:pPr>
              <w:jc w:val="center"/>
            </w:pPr>
            <w:r>
              <w:t>F</w:t>
            </w:r>
          </w:p>
        </w:tc>
        <w:tc>
          <w:tcPr>
            <w:tcW w:w="1620" w:type="dxa"/>
            <w:tcBorders>
              <w:top w:val="single" w:sz="4" w:space="0" w:color="auto"/>
              <w:left w:val="single" w:sz="4" w:space="0" w:color="auto"/>
              <w:bottom w:val="single" w:sz="4" w:space="0" w:color="auto"/>
              <w:right w:val="single" w:sz="4" w:space="0" w:color="auto"/>
            </w:tcBorders>
          </w:tcPr>
          <w:p w:rsidR="00755536" w:rsidRDefault="00755536" w:rsidP="0031366C">
            <w:pPr>
              <w:jc w:val="center"/>
            </w:pPr>
            <w:r>
              <w:t xml:space="preserve">Below </w:t>
            </w:r>
            <w:r w:rsidR="0031366C">
              <w:t>59.5</w:t>
            </w:r>
          </w:p>
        </w:tc>
        <w:tc>
          <w:tcPr>
            <w:tcW w:w="5868" w:type="dxa"/>
            <w:tcBorders>
              <w:top w:val="single" w:sz="4" w:space="0" w:color="auto"/>
              <w:left w:val="single" w:sz="4" w:space="0" w:color="auto"/>
              <w:bottom w:val="single" w:sz="4" w:space="0" w:color="auto"/>
              <w:right w:val="single" w:sz="4" w:space="0" w:color="auto"/>
            </w:tcBorders>
          </w:tcPr>
          <w:p w:rsidR="00755536" w:rsidRDefault="00755536" w:rsidP="0031366C">
            <w:r>
              <w:t xml:space="preserve">Understand is below basic in relation to the principles of </w:t>
            </w:r>
            <w:r w:rsidR="0031366C">
              <w:t>Trigonometry</w:t>
            </w:r>
            <w:r>
              <w:t>.  Work is of poor quality and does not meet standards or expectations.</w:t>
            </w:r>
          </w:p>
        </w:tc>
      </w:tr>
    </w:tbl>
    <w:p w:rsidR="00755536" w:rsidRDefault="00755536" w:rsidP="00755536">
      <w:pPr>
        <w:ind w:left="360"/>
      </w:pPr>
      <w:r>
        <w:t> </w:t>
      </w:r>
    </w:p>
    <w:p w:rsidR="00755536" w:rsidRDefault="00755536" w:rsidP="00C57689">
      <w:pPr>
        <w:numPr>
          <w:ilvl w:val="0"/>
          <w:numId w:val="5"/>
        </w:numPr>
      </w:pPr>
      <w:r>
        <w:rPr>
          <w:u w:val="single"/>
        </w:rPr>
        <w:t>Extra Help</w:t>
      </w:r>
      <w:r>
        <w:t xml:space="preserve"> </w:t>
      </w:r>
    </w:p>
    <w:p w:rsidR="00755536" w:rsidRDefault="00755536" w:rsidP="00755536">
      <w:pPr>
        <w:ind w:left="360"/>
      </w:pPr>
      <w:r>
        <w:t>Teachers are available each morning before school and after school each day to help you with any problems you may be having in this course.  Study groups are highly encouraged.</w:t>
      </w:r>
    </w:p>
    <w:p w:rsidR="0069066C" w:rsidRDefault="0069066C" w:rsidP="00755536"/>
    <w:p w:rsidR="0031366C" w:rsidRDefault="0031366C" w:rsidP="00755536">
      <w:r>
        <w:t xml:space="preserve">      3.   Weighted Class </w:t>
      </w:r>
    </w:p>
    <w:p w:rsidR="0031366C" w:rsidRDefault="0031366C" w:rsidP="00755536">
      <w:r>
        <w:t xml:space="preserve">       All averages are weighted by 1.05.</w:t>
      </w:r>
    </w:p>
    <w:sectPr w:rsidR="0031366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5A0"/>
    <w:multiLevelType w:val="hybridMultilevel"/>
    <w:tmpl w:val="8E9EE1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F9912DD"/>
    <w:multiLevelType w:val="hybridMultilevel"/>
    <w:tmpl w:val="0F4E8B3A"/>
    <w:lvl w:ilvl="0" w:tplc="24A417BC">
      <w:start w:val="2"/>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D4675A"/>
    <w:multiLevelType w:val="hybridMultilevel"/>
    <w:tmpl w:val="F17E221C"/>
    <w:lvl w:ilvl="0" w:tplc="0409000F">
      <w:start w:val="1"/>
      <w:numFmt w:val="decimal"/>
      <w:lvlText w:val="%1."/>
      <w:lvlJc w:val="left"/>
      <w:pPr>
        <w:tabs>
          <w:tab w:val="num" w:pos="720"/>
        </w:tabs>
        <w:ind w:left="720" w:hanging="360"/>
      </w:pPr>
      <w:rPr>
        <w:strike w:val="0"/>
        <w:dstrike w:val="0"/>
        <w:u w:val="none"/>
        <w:effect w:val="none"/>
      </w:rPr>
    </w:lvl>
    <w:lvl w:ilvl="1" w:tplc="04090007">
      <w:start w:val="1"/>
      <w:numFmt w:val="bullet"/>
      <w:lvlText w:val=""/>
      <w:lvlJc w:val="left"/>
      <w:pPr>
        <w:tabs>
          <w:tab w:val="num" w:pos="1440"/>
        </w:tabs>
        <w:ind w:left="1440" w:hanging="360"/>
      </w:pPr>
      <w:rPr>
        <w:rFonts w:ascii="Symbol" w:hAnsi="Symbol" w:hint="default"/>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DE12CFA"/>
    <w:multiLevelType w:val="hybridMultilevel"/>
    <w:tmpl w:val="0292F8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23727D"/>
    <w:multiLevelType w:val="hybridMultilevel"/>
    <w:tmpl w:val="F44CC6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266F"/>
    <w:rsid w:val="00090A4D"/>
    <w:rsid w:val="0023266F"/>
    <w:rsid w:val="0026346C"/>
    <w:rsid w:val="00265647"/>
    <w:rsid w:val="002F52AA"/>
    <w:rsid w:val="0031366C"/>
    <w:rsid w:val="003C0AF2"/>
    <w:rsid w:val="0069066C"/>
    <w:rsid w:val="00755536"/>
    <w:rsid w:val="00787B96"/>
    <w:rsid w:val="00851AB5"/>
    <w:rsid w:val="00A937D6"/>
    <w:rsid w:val="00BC5AEA"/>
    <w:rsid w:val="00C57689"/>
    <w:rsid w:val="00D664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3351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NORTHWEST RANKIN HIGH SCHOOL</vt:lpstr>
    </vt:vector>
  </TitlesOfParts>
  <Company>Forrest County AHS</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RANKIN HIGH SCHOOL</dc:title>
  <dc:subject/>
  <dc:creator>LCHANCE</dc:creator>
  <cp:keywords/>
  <dc:description/>
  <cp:lastModifiedBy>Kate Scott</cp:lastModifiedBy>
  <cp:revision>2</cp:revision>
  <cp:lastPrinted>2012-04-30T19:14:00Z</cp:lastPrinted>
  <dcterms:created xsi:type="dcterms:W3CDTF">2014-02-03T14:18:00Z</dcterms:created>
  <dcterms:modified xsi:type="dcterms:W3CDTF">2014-02-03T14:18:00Z</dcterms:modified>
</cp:coreProperties>
</file>